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620CB" w14:textId="646F17BA" w:rsidR="00C43537" w:rsidRDefault="00874F6B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  <w:lang w:eastAsia="fr-FR" w:bidi="ar-SA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7DCC0781">
                <wp:simplePos x="0" y="0"/>
                <wp:positionH relativeFrom="column">
                  <wp:posOffset>-165100</wp:posOffset>
                </wp:positionH>
                <wp:positionV relativeFrom="paragraph">
                  <wp:posOffset>32385</wp:posOffset>
                </wp:positionV>
                <wp:extent cx="6733540" cy="756920"/>
                <wp:effectExtent l="0" t="0" r="0" b="5080"/>
                <wp:wrapTight wrapText="largest">
                  <wp:wrapPolygon edited="0">
                    <wp:start x="428" y="1631"/>
                    <wp:lineTo x="428" y="21201"/>
                    <wp:lineTo x="21083" y="21201"/>
                    <wp:lineTo x="21083" y="1631"/>
                    <wp:lineTo x="428" y="1631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540" cy="756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EDEB8B" w14:textId="3EBF6848" w:rsidR="00C43537" w:rsidRPr="002C6924" w:rsidRDefault="0095377A" w:rsidP="00874F6B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S</w:t>
                            </w:r>
                            <w:r w:rsidR="00874F6B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.</w:t>
                            </w: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 xml:space="preserve"> K</w:t>
                            </w:r>
                            <w:r w:rsidR="00874F6B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14:paraId="1A71FDAD" w14:textId="77777777" w:rsidR="00C43537" w:rsidRPr="002C6924" w:rsidRDefault="0095377A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Senior ingénieur QA - Automatisation WEB /MOBILE/API</w:t>
                            </w:r>
                          </w:p>
                        </w:txbxContent>
                      </wps:txbx>
                      <wps:bodyPr wrap="square" lIns="182880" tIns="91440" rIns="18288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5325F" id="Shape 4" o:spid="_x0000_s1026" style="position:absolute;left:0;text-align:left;margin-left:-13pt;margin-top:2.55pt;width:530.2pt;height:59.6pt;z-index:4;visibility:visible;mso-wrap-style:square;mso-height-percent:0;mso-wrap-distance-left:35.05pt;mso-wrap-distance-top:0;mso-wrap-distance-right:36pt;mso-wrap-distance-bottom:21.65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yy8QEAADMEAAAOAAAAZHJzL2Uyb0RvYy54bWysU8FuGyEQvVfqPyDu9dqO4ziW11HVKFWl&#10;qo2a5gMwC14kYOiAveu/78BunKY5peqFXWDezLz3hs1N7yw7KowGfM1nkylnyktojN/X/PHn3YcV&#10;ZzEJ3wgLXtX8pCK/2b5/t+nCWs2hBdsoZJTEx3UXat6mFNZVFWWrnIgTCMrTpQZ0ItEW91WDoqPs&#10;zlbz6XRZdYBNQJAqRjq9HS75tuTXWsn0XeuoErM1p95SWbGsu7xW241Y71GE1sixDfEPXThhPBU9&#10;p7oVSbADmlepnJEIEXSaSHAVaG2kKhyIzWz6F5uHVgRVuJA4MZxliv8vrfx2vEdmGvKOMy8cWVSq&#10;skWWpgtxTREP4R7HXaTfzLPX6PKXGLC+yHk6y6n6xCQdLq8uLi4XpLqku6vL5fW86F09owPG9FmB&#10;Y/mn5kh2FRXF8WtMVJFCn0JyMQ93xtpimfWsywVfHFO49YTKbQ+Nlr90sirHWf9DaeJa+s0HUeJ+&#10;98kiGwaCJpaafRqLkowAOVBT2TdiR0hGqzKHb8SfQaU++HTGO+MBszsDz4FdJpr6XT/atIPmRL52&#10;NNg1j78OAhVn9ounyZmt5qtVfgpldz1bZIfwxZXwsgXSRCYcBf54SKBNsSRXGtKPHdBkFqfGV5RH&#10;/899iXp+69vfAAAA//8DAFBLAwQUAAYACAAAACEANiBwr+EAAAAKAQAADwAAAGRycy9kb3ducmV2&#10;LnhtbEyPzU7DMBCE70i8g7VIXKrW+aNCIU6FID0gUaG2PIATL3EgXofYacPb457gNqtZzXxTbGbT&#10;sxOOrrMkIF5FwJAaqzpqBbwft8t7YM5LUrK3hAJ+0MGmvL4qZK7smfZ4OviWhRByuRSgvR9yzl2j&#10;0Ui3sgNS8D7saKQP59hyNcpzCDc9T6JozY3sKDRoOeCTxubrMBkBb1P8/fyybRf16+euSo+Vrmix&#10;F+L2Zn58AOZx9n/PcMEP6FAGptpOpBzrBSyTddjiBdzFwC5+lGYZsDqoJEuBlwX/P6H8BQAA//8D&#10;AFBLAQItABQABgAIAAAAIQC2gziS/gAAAOEBAAATAAAAAAAAAAAAAAAAAAAAAABbQ29udGVudF9U&#10;eXBlc10ueG1sUEsBAi0AFAAGAAgAAAAhADj9If/WAAAAlAEAAAsAAAAAAAAAAAAAAAAALwEAAF9y&#10;ZWxzLy5yZWxzUEsBAi0AFAAGAAgAAAAhACMBHLLxAQAAMwQAAA4AAAAAAAAAAAAAAAAALgIAAGRy&#10;cy9lMm9Eb2MueG1sUEsBAi0AFAAGAAgAAAAhADYgcK/hAAAACgEAAA8AAAAAAAAAAAAAAAAASwQA&#10;AGRycy9kb3ducmV2LnhtbFBLBQYAAAAABAAEAPMAAABZBQAAAAA=&#10;" o:allowincell="f" filled="f" stroked="f" strokeweight="0">
                <v:textbox inset="14.4pt,7.2pt,14.4pt">
                  <w:txbxContent>
                    <w:p w14:paraId="38EDEB8B" w14:textId="3EBF6848" w:rsidR="00C43537" w:rsidRPr="002C6924" w:rsidRDefault="0095377A" w:rsidP="00874F6B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S</w:t>
                      </w:r>
                      <w:r w:rsidR="00874F6B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.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 xml:space="preserve"> K</w:t>
                      </w:r>
                      <w:r w:rsidR="00874F6B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.</w:t>
                      </w:r>
                    </w:p>
                    <w:p w14:paraId="1A71FDAD" w14:textId="77777777" w:rsidR="00C43537" w:rsidRPr="002C6924" w:rsidRDefault="0095377A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Senior ingénieur QA - Automatisation WEB /MOBILE/API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0FE96A25" w14:textId="1CD6F84E" w:rsidR="00C43537" w:rsidRDefault="00C43537" w:rsidP="00874F6B">
      <w:pPr>
        <w:pStyle w:val="normal1"/>
        <w:spacing w:after="0" w:line="240" w:lineRule="auto"/>
        <w:jc w:val="both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95377A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95377A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Default="0095377A">
            <w:pPr>
              <w:pStyle w:val="normal1"/>
              <w:widowControl w:val="0"/>
            </w:pPr>
            <w:r>
              <w:rPr>
                <w:b/>
              </w:rPr>
              <w:t>Team Leadership, Stakeholder Coordination, Test Strategy Development, Telecommunications, Automotive Industry, Banking &amp; Finance, E-commerce, Test Automation</w:t>
            </w:r>
          </w:p>
        </w:tc>
      </w:tr>
      <w:tr w:rsidR="00C43537" w14:paraId="0C6D3AE0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D0DA" w14:textId="77777777" w:rsidR="00C43537" w:rsidRDefault="0095377A">
            <w:pPr>
              <w:pStyle w:val="normal1"/>
              <w:widowControl w:val="0"/>
            </w:pPr>
            <w:r>
              <w:t>Compétences méthodologiques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1EED" w14:textId="77777777" w:rsidR="00C43537" w:rsidRDefault="0095377A">
            <w:pPr>
              <w:pStyle w:val="normal1"/>
              <w:widowControl w:val="0"/>
            </w:pPr>
            <w:r>
              <w:rPr>
                <w:b/>
              </w:rPr>
              <w:t>BDD (Behavior Driven Development), ISTQB Testing Methodology, SAFe (S</w:t>
            </w:r>
            <w:r>
              <w:rPr>
                <w:b/>
              </w:rPr>
              <w:t>caled Agile Framework)</w:t>
            </w:r>
          </w:p>
        </w:tc>
      </w:tr>
      <w:tr w:rsidR="00C43537" w14:paraId="212126C1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4F82" w14:textId="77777777" w:rsidR="00C43537" w:rsidRDefault="0095377A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078C" w14:textId="77777777" w:rsidR="00C43537" w:rsidRDefault="0095377A">
            <w:pPr>
              <w:pStyle w:val="normal1"/>
              <w:widowControl w:val="0"/>
            </w:pPr>
            <w:r>
              <w:rPr>
                <w:b/>
              </w:rPr>
              <w:t>Test Planning &amp; Execution, Release Management</w:t>
            </w:r>
          </w:p>
        </w:tc>
      </w:tr>
      <w:tr w:rsidR="00C43537" w14:paraId="0892D7FF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89FD" w14:textId="77777777" w:rsidR="00C43537" w:rsidRDefault="0095377A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7A84" w14:textId="77777777" w:rsidR="00C43537" w:rsidRDefault="0095377A">
            <w:pPr>
              <w:pStyle w:val="normal1"/>
              <w:widowControl w:val="0"/>
            </w:pPr>
            <w:r>
              <w:rPr>
                <w:b/>
              </w:rPr>
              <w:t>Confluence, GitHub, Jira, Agile/Scrum, API Testing, Appium, Selenium, Cypress</w:t>
            </w:r>
          </w:p>
        </w:tc>
      </w:tr>
      <w:tr w:rsidR="00C43537" w14:paraId="7DF4977C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1467" w14:textId="77777777" w:rsidR="00C43537" w:rsidRDefault="0095377A">
            <w:pPr>
              <w:pStyle w:val="normal1"/>
              <w:widowControl w:val="0"/>
            </w:pPr>
            <w:r>
              <w:t>Outils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6C54" w14:textId="77777777" w:rsidR="00C43537" w:rsidRDefault="0095377A">
            <w:pPr>
              <w:pStyle w:val="normal1"/>
              <w:widowControl w:val="0"/>
            </w:pPr>
            <w:r>
              <w:rPr>
                <w:b/>
              </w:rPr>
              <w:t>Mobile Testing Tools, HP/ALM, TFS/Azure Dev</w:t>
            </w:r>
            <w:r>
              <w:rPr>
                <w:b/>
              </w:rPr>
              <w:t>Ops, Jenkins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95377A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95377A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Anglais</w:t>
            </w:r>
          </w:p>
          <w:p w14:paraId="2B6464C0" w14:textId="77777777" w:rsidR="00C43537" w:rsidRDefault="0095377A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Français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6E991BF9" w14:textId="0C26D57B" w:rsidR="002C6924" w:rsidRDefault="0095377A" w:rsidP="00874F6B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 w:rsidTr="00874F6B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95377A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95377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Diplôme National d'Ingénieur en Informatique, spécialité Systèmes d'informations Mobiles</w:t>
            </w:r>
          </w:p>
          <w:p w14:paraId="3BFC5A56" w14:textId="77777777" w:rsidR="00C43537" w:rsidRDefault="0095377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Institut Supérieur des Études Technologique (ESPRIT), Tunisie</w:t>
            </w:r>
          </w:p>
        </w:tc>
      </w:tr>
      <w:tr w:rsidR="00C43537" w14:paraId="66B2B7FB" w14:textId="77777777" w:rsidTr="00874F6B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DCD0" w14:textId="77777777" w:rsidR="00C43537" w:rsidRDefault="0095377A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E0D7" w14:textId="77777777" w:rsidR="00C43537" w:rsidRDefault="0095377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Licence Appliquée en Informatique, spécialité Systèmes Embarqués et Mobiles</w:t>
            </w:r>
          </w:p>
          <w:p w14:paraId="28768AAC" w14:textId="77777777" w:rsidR="00C43537" w:rsidRDefault="0095377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Institut Supérieur des Études Technologiques, Tunisie</w:t>
            </w: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77777777" w:rsidR="00C43537" w:rsidRDefault="0095377A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CERTIFICATIONS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3A57888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265B" w14:textId="77777777" w:rsidR="00C43537" w:rsidRDefault="0095377A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2024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BFC" w14:textId="77777777" w:rsidR="00C43537" w:rsidRDefault="0095377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Coach sportif JC Elite Certifié</w:t>
            </w:r>
          </w:p>
          <w:p w14:paraId="65178DBD" w14:textId="77777777" w:rsidR="00C43537" w:rsidRDefault="0095377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JC Elite</w:t>
            </w:r>
          </w:p>
        </w:tc>
      </w:tr>
      <w:tr w:rsidR="00C43537" w14:paraId="0DA3206A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0DAB" w14:textId="511580F0" w:rsidR="00C43537" w:rsidRDefault="00874F6B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2023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00E9" w14:textId="77777777" w:rsidR="00874F6B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Formation Anglais professionnel</w:t>
            </w:r>
          </w:p>
          <w:p w14:paraId="46C1A350" w14:textId="6157BB0A" w:rsidR="00C43537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Groupe </w:t>
            </w:r>
            <w:proofErr w:type="spellStart"/>
            <w:r>
              <w:rPr>
                <w:b/>
              </w:rPr>
              <w:t>Afec</w:t>
            </w:r>
            <w:proofErr w:type="spellEnd"/>
          </w:p>
        </w:tc>
      </w:tr>
      <w:tr w:rsidR="00C43537" w14:paraId="1A9A656F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28A5" w14:textId="72B7410A" w:rsidR="00C43537" w:rsidRDefault="00874F6B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lastRenderedPageBreak/>
              <w:t>2021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B642" w14:textId="77777777" w:rsidR="00874F6B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Certification Power Plateforme Fundamentals (PL900)</w:t>
            </w:r>
          </w:p>
          <w:p w14:paraId="753F5B31" w14:textId="4AF4EBA0" w:rsidR="00C43537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Microsoft</w:t>
            </w:r>
          </w:p>
        </w:tc>
      </w:tr>
      <w:tr w:rsidR="00C43537" w14:paraId="6BDAC32B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05E7" w14:textId="48E69E4F" w:rsidR="00C43537" w:rsidRDefault="00874F6B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2020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BF95" w14:textId="77777777" w:rsidR="00874F6B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Certification Professional </w:t>
            </w:r>
            <w:proofErr w:type="spellStart"/>
            <w:r>
              <w:rPr>
                <w:b/>
              </w:rPr>
              <w:t>Scrum</w:t>
            </w:r>
            <w:proofErr w:type="spellEnd"/>
            <w:r>
              <w:rPr>
                <w:b/>
              </w:rPr>
              <w:t xml:space="preserve"> Product </w:t>
            </w:r>
            <w:proofErr w:type="spellStart"/>
            <w:r>
              <w:rPr>
                <w:b/>
              </w:rPr>
              <w:t>Owner</w:t>
            </w:r>
            <w:proofErr w:type="spellEnd"/>
            <w:r>
              <w:rPr>
                <w:b/>
              </w:rPr>
              <w:t xml:space="preserve"> I (PSPO I)</w:t>
            </w:r>
          </w:p>
          <w:p w14:paraId="04C74626" w14:textId="68C99EC1" w:rsidR="00C43537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Scrum.org</w:t>
            </w:r>
          </w:p>
        </w:tc>
      </w:tr>
      <w:tr w:rsidR="00C43537" w14:paraId="632E4E09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3EA2" w14:textId="08964252" w:rsidR="00C43537" w:rsidRDefault="00874F6B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2020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CA79" w14:textId="77777777" w:rsidR="00874F6B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Certification Professional </w:t>
            </w:r>
            <w:proofErr w:type="spellStart"/>
            <w:r>
              <w:rPr>
                <w:b/>
              </w:rPr>
              <w:t>Scrum</w:t>
            </w:r>
            <w:proofErr w:type="spellEnd"/>
            <w:r>
              <w:rPr>
                <w:b/>
              </w:rPr>
              <w:t xml:space="preserve"> Master I (PSM I)</w:t>
            </w:r>
          </w:p>
          <w:p w14:paraId="25C72049" w14:textId="580E346F" w:rsidR="00C43537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Scrum.org</w:t>
            </w:r>
          </w:p>
        </w:tc>
      </w:tr>
      <w:tr w:rsidR="00C43537" w14:paraId="0F426444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9C5F" w14:textId="2EFA5C60" w:rsidR="00C43537" w:rsidRDefault="00874F6B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2019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5F18" w14:textId="77777777" w:rsidR="00874F6B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Automatisation des tests fonctionnels sous HP UFT</w:t>
            </w:r>
          </w:p>
          <w:p w14:paraId="59222DC2" w14:textId="349A08F7" w:rsidR="00C43537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Capgemini</w:t>
            </w:r>
            <w:proofErr w:type="spellEnd"/>
          </w:p>
        </w:tc>
      </w:tr>
      <w:tr w:rsidR="00C43537" w14:paraId="5B6DFBD6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30B1" w14:textId="4EE08D4F" w:rsidR="00C43537" w:rsidRDefault="00874F6B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2019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B250" w14:textId="77777777" w:rsidR="00874F6B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Automatisation des tests sous </w:t>
            </w:r>
            <w:proofErr w:type="spellStart"/>
            <w:r>
              <w:rPr>
                <w:b/>
              </w:rPr>
              <w:t>Selenium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RobotFramework</w:t>
            </w:r>
            <w:proofErr w:type="spellEnd"/>
            <w:r>
              <w:rPr>
                <w:b/>
              </w:rPr>
              <w:t xml:space="preserve"> et Jenkins</w:t>
            </w:r>
          </w:p>
          <w:p w14:paraId="288041ED" w14:textId="6ECC77E9" w:rsidR="00C43537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Capgemini</w:t>
            </w:r>
            <w:proofErr w:type="spellEnd"/>
          </w:p>
        </w:tc>
      </w:tr>
      <w:tr w:rsidR="00C43537" w14:paraId="2A9ED511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194F" w14:textId="6D26DCBB" w:rsidR="00C43537" w:rsidRDefault="00874F6B" w:rsidP="00874F6B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2016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64B9" w14:textId="7E8B25DF" w:rsidR="00C43537" w:rsidRDefault="00874F6B" w:rsidP="00874F6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Certification ISTQB</w:t>
            </w:r>
          </w:p>
        </w:tc>
      </w:tr>
    </w:tbl>
    <w:p w14:paraId="42FDCE9A" w14:textId="77777777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95377A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38898FB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CACEIS (Crédit Agricole)</w:t>
            </w:r>
          </w:p>
          <w:p w14:paraId="0C5F9A94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Lead QA / Release Manager – App Web</w:t>
            </w:r>
          </w:p>
          <w:p w14:paraId="53C79BC4" w14:textId="77777777" w:rsidR="00C43537" w:rsidRDefault="0095377A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2C6924" w:rsidRDefault="0095377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01/2024 – 02/2025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2C6924" w:rsidRDefault="0095377A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gramStart"/>
            <w:r w:rsidRPr="002C6924">
              <w:rPr>
                <w:b/>
                <w:color w:val="002060"/>
                <w:lang w:val="en-US"/>
              </w:rPr>
              <w:t>Projet :</w:t>
            </w:r>
            <w:proofErr w:type="gramEnd"/>
            <w:r w:rsidRPr="002C6924">
              <w:rPr>
                <w:b/>
                <w:color w:val="002060"/>
                <w:lang w:val="en-US"/>
              </w:rPr>
              <w:t xml:space="preserve"> 3MS (Master Data Services)</w:t>
            </w:r>
          </w:p>
          <w:p w14:paraId="416A6BF4" w14:textId="77777777" w:rsidR="00C43537" w:rsidRDefault="0095377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Audit projet 3MS et mise en place de la stratégie de test</w:t>
            </w:r>
          </w:p>
          <w:p w14:paraId="2A60A812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Intégration du plan de test</w:t>
            </w:r>
          </w:p>
          <w:p w14:paraId="591C8B89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Automatisation des cas de tests (Gherkin, Selenium, cucumber en outil interne « TIP »)</w:t>
            </w:r>
          </w:p>
          <w:p w14:paraId="3721EE2C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Tests les apps web et APIs sur les environnements Qual, PreProd et Prod</w:t>
            </w:r>
          </w:p>
          <w:p w14:paraId="2BBADAF0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 et Validation des critères d'acceptances avec les BA's (Participer aux ateliers « Trois Amigos »)</w:t>
            </w:r>
          </w:p>
          <w:p w14:paraId="3A6DF192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 et exécution du cahier de recette</w:t>
            </w:r>
          </w:p>
          <w:p w14:paraId="26D93359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Mettre à jour le référentiel</w:t>
            </w:r>
            <w:r>
              <w:rPr>
                <w:color w:val="000000"/>
                <w:sz w:val="21"/>
                <w:szCs w:val="21"/>
              </w:rPr>
              <w:t xml:space="preserve"> de tests de non-régression et SanityCheck</w:t>
            </w:r>
          </w:p>
          <w:p w14:paraId="7593B7D8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Organiser et animer des ateliers</w:t>
            </w:r>
          </w:p>
          <w:p w14:paraId="3F00C37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Coordination avec les différents parties prenantes pour la phase de tests E2E, UAT</w:t>
            </w:r>
          </w:p>
          <w:p w14:paraId="1B589384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Pilotage de la Team QAs</w:t>
            </w:r>
          </w:p>
          <w:p w14:paraId="301FE128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anomalies</w:t>
            </w:r>
          </w:p>
          <w:p w14:paraId="520D89D5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Rédiger le procès-verbal de la recette</w:t>
            </w:r>
          </w:p>
          <w:p w14:paraId="6C6D8319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Participer a</w:t>
            </w:r>
            <w:r>
              <w:rPr>
                <w:color w:val="000000"/>
                <w:sz w:val="21"/>
                <w:szCs w:val="21"/>
              </w:rPr>
              <w:t>ux cérémonies agiles</w:t>
            </w:r>
          </w:p>
          <w:p w14:paraId="404B444D" w14:textId="0D5B3751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la MEP en tant que Release Manager</w:t>
            </w:r>
            <w:r w:rsidR="00874F6B">
              <w:rPr>
                <w:color w:val="000000"/>
                <w:sz w:val="21"/>
                <w:szCs w:val="21"/>
              </w:rPr>
              <w:t> :</w:t>
            </w:r>
          </w:p>
          <w:p w14:paraId="22881F4E" w14:textId="77777777" w:rsidR="00C43537" w:rsidRDefault="0095377A" w:rsidP="00874F6B">
            <w:pPr>
              <w:pStyle w:val="normal1"/>
              <w:widowControl w:val="0"/>
              <w:numPr>
                <w:ilvl w:val="1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Planifier et adapter les releases aux sprints</w:t>
            </w:r>
          </w:p>
          <w:p w14:paraId="5B25CB4D" w14:textId="77777777" w:rsidR="00C43537" w:rsidRDefault="0095377A" w:rsidP="00874F6B">
            <w:pPr>
              <w:pStyle w:val="normal1"/>
              <w:widowControl w:val="0"/>
              <w:numPr>
                <w:ilvl w:val="1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Gérer les risques : décisions Go/NoGo</w:t>
            </w:r>
          </w:p>
          <w:p w14:paraId="53F52C40" w14:textId="77777777" w:rsidR="00C43537" w:rsidRDefault="0095377A" w:rsidP="00874F6B">
            <w:pPr>
              <w:pStyle w:val="normal1"/>
              <w:widowControl w:val="0"/>
              <w:numPr>
                <w:ilvl w:val="1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Challenge des sujets, Coordonner et orchestrer les livrables avec les acteurs du SI</w:t>
            </w:r>
          </w:p>
          <w:p w14:paraId="7FAF86F0" w14:textId="77777777" w:rsidR="00C43537" w:rsidRDefault="0095377A" w:rsidP="00874F6B">
            <w:pPr>
              <w:pStyle w:val="normal1"/>
              <w:widowControl w:val="0"/>
              <w:numPr>
                <w:ilvl w:val="1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Communiquer avec les </w:t>
            </w:r>
            <w:r>
              <w:rPr>
                <w:color w:val="000000"/>
                <w:sz w:val="21"/>
                <w:szCs w:val="21"/>
              </w:rPr>
              <w:t>équipe interne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Default="0095377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SAFe,  Excel,  Confluence,  Jira,  IBM MQ,  WINSCP,  SQL,  SOAP,  API,  Cat Tools,  SqlDeveloper,  Jenkins,  Squash,  Cucumber,  Gherkin,  TIP (Selenium)</w:t>
            </w:r>
          </w:p>
        </w:tc>
      </w:tr>
      <w:tr w:rsidR="00874F6B" w14:paraId="66259678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4EB7E654" w14:textId="77777777" w:rsidR="00874F6B" w:rsidRDefault="00874F6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000BF794" w14:textId="77777777" w:rsidR="00874F6B" w:rsidRPr="002C6924" w:rsidRDefault="00874F6B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</w:p>
        </w:tc>
      </w:tr>
    </w:tbl>
    <w:p w14:paraId="29B3CDC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08D86E2D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0BD8906A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0E28E34A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Galeries Lafayette</w:t>
            </w:r>
          </w:p>
          <w:p w14:paraId="51A44AE0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Ingénieur QA - Automatisation – App Web /Mobile - SAP commerce cloud</w:t>
            </w:r>
          </w:p>
          <w:p w14:paraId="26D947AC" w14:textId="77777777" w:rsidR="00C43537" w:rsidRDefault="0095377A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789F5238" w14:textId="77777777" w:rsidR="00C43537" w:rsidRPr="002C6924" w:rsidRDefault="0095377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09/2023 – 01/2024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13222C27" w14:textId="77777777" w:rsidR="00C43537" w:rsidRPr="002C6924" w:rsidRDefault="0095377A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gramStart"/>
            <w:r w:rsidRPr="002C6924">
              <w:rPr>
                <w:b/>
                <w:color w:val="002060"/>
                <w:lang w:val="en-US"/>
              </w:rPr>
              <w:t>Projet :</w:t>
            </w:r>
            <w:proofErr w:type="gramEnd"/>
            <w:r w:rsidRPr="002C6924">
              <w:rPr>
                <w:b/>
                <w:color w:val="002060"/>
                <w:lang w:val="en-US"/>
              </w:rPr>
              <w:t xml:space="preserve"> Applications web et Mobile pour les 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ventes</w:t>
            </w:r>
            <w:proofErr w:type="spellEnd"/>
            <w:r w:rsidRPr="002C6924">
              <w:rPr>
                <w:b/>
                <w:color w:val="002060"/>
                <w:lang w:val="en-US"/>
              </w:rPr>
              <w:t xml:space="preserve"> des articles</w:t>
            </w:r>
          </w:p>
          <w:p w14:paraId="45B2182A" w14:textId="77777777" w:rsidR="00C43537" w:rsidRDefault="0095377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C55E7BC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Automatisation des cas de tests via Cerberus (Web Desktop/Mobile et Application Mobile Andr</w:t>
            </w:r>
            <w:r>
              <w:rPr>
                <w:color w:val="000000"/>
                <w:sz w:val="21"/>
                <w:szCs w:val="21"/>
              </w:rPr>
              <w:t>oid et Ios)</w:t>
            </w:r>
          </w:p>
          <w:p w14:paraId="66A80763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Audit et optimisation des cas de tests existants</w:t>
            </w:r>
          </w:p>
          <w:p w14:paraId="573056FA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Exécution des scénarios de test</w:t>
            </w:r>
          </w:p>
          <w:p w14:paraId="748591E1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de l'environnement de test pour les applications Mobiles (Cerberus, BrowserStack)</w:t>
            </w:r>
          </w:p>
          <w:p w14:paraId="433A5581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anomalies (remontées par les tests Auto)</w:t>
            </w:r>
          </w:p>
          <w:p w14:paraId="2FEF1DF1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Maintenance de</w:t>
            </w:r>
            <w:r>
              <w:rPr>
                <w:color w:val="000000"/>
                <w:sz w:val="21"/>
                <w:szCs w:val="21"/>
              </w:rPr>
              <w:t>s cas de test détectés par les tests Auto</w:t>
            </w:r>
          </w:p>
          <w:p w14:paraId="035C657F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Conception des jeux de données (Cerberus, Excel)</w:t>
            </w:r>
          </w:p>
          <w:p w14:paraId="0AAE5C6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Analyse de l'expression du besoin (Jira)</w:t>
            </w:r>
          </w:p>
          <w:p w14:paraId="5E1CB0A4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Partage des rapports d'exécution de tests (Cerberus)</w:t>
            </w:r>
          </w:p>
          <w:p w14:paraId="0DB164C3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697356DE" w14:textId="77777777" w:rsidR="00C43537" w:rsidRDefault="0095377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SAFe,  Excel,  Confluence,  Jira,  Xray,  BrowserStack,  Cerberus (Selenium)</w:t>
            </w:r>
          </w:p>
        </w:tc>
      </w:tr>
    </w:tbl>
    <w:p w14:paraId="72075A8F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190C5C5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F2A1238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2C09A1F9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EUROCLEAR</w:t>
            </w:r>
          </w:p>
          <w:p w14:paraId="089786B5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Ingénieur QA - Automatisation – App Web</w:t>
            </w:r>
          </w:p>
          <w:p w14:paraId="3817788A" w14:textId="77777777" w:rsidR="00C43537" w:rsidRDefault="0095377A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7778151B" w14:textId="77777777" w:rsidR="00C43537" w:rsidRPr="002C6924" w:rsidRDefault="0095377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10/2021 – 08/2023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4CE97E1" w14:textId="77777777" w:rsidR="00C43537" w:rsidRPr="002C6924" w:rsidRDefault="0095377A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gramStart"/>
            <w:r w:rsidRPr="002C6924">
              <w:rPr>
                <w:b/>
                <w:color w:val="002060"/>
                <w:lang w:val="en-US"/>
              </w:rPr>
              <w:t>Projet :</w:t>
            </w:r>
            <w:proofErr w:type="gramEnd"/>
            <w:r w:rsidRPr="002C6924">
              <w:rPr>
                <w:b/>
                <w:color w:val="002060"/>
                <w:lang w:val="en-US"/>
              </w:rPr>
              <w:t xml:space="preserve"> Homologation d'une application web EC4S pour les 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ventes</w:t>
            </w:r>
            <w:proofErr w:type="spellEnd"/>
            <w:r w:rsidRPr="002C6924">
              <w:rPr>
                <w:b/>
                <w:color w:val="002060"/>
                <w:lang w:val="en-US"/>
              </w:rPr>
              <w:t>/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achats</w:t>
            </w:r>
            <w:proofErr w:type="spellEnd"/>
            <w:r w:rsidRPr="002C6924">
              <w:rPr>
                <w:b/>
                <w:color w:val="002060"/>
                <w:lang w:val="en-US"/>
              </w:rPr>
              <w:t xml:space="preserve"> des 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titres</w:t>
            </w:r>
            <w:proofErr w:type="spellEnd"/>
          </w:p>
          <w:p w14:paraId="2C84D5EF" w14:textId="787F47D8" w:rsidR="00C43537" w:rsidRDefault="0095377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  <w:r w:rsidR="00AA1AD6">
              <w:rPr>
                <w:b/>
                <w:color w:val="002060"/>
              </w:rPr>
              <w:t> :</w:t>
            </w:r>
          </w:p>
          <w:p w14:paraId="45F42061" w14:textId="3B531A17" w:rsidR="00AA1AD6" w:rsidRDefault="00AA1AD6" w:rsidP="00AA1AD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A1AD6">
              <w:rPr>
                <w:b/>
                <w:color w:val="002060"/>
              </w:rPr>
              <w:t>Automatisation</w:t>
            </w:r>
          </w:p>
          <w:p w14:paraId="7F10055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Gestion du backlog incidents, Revue de backlog, </w:t>
            </w:r>
            <w:r>
              <w:rPr>
                <w:color w:val="000000"/>
                <w:sz w:val="21"/>
                <w:szCs w:val="21"/>
              </w:rPr>
              <w:t>priorisation des anos</w:t>
            </w:r>
          </w:p>
          <w:p w14:paraId="24AAD54C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Sélection des cas du test automatisables</w:t>
            </w:r>
          </w:p>
          <w:p w14:paraId="48C578AF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Conception et développement de scripts d'automatisation sur une application Web (Cypress &amp; Cucumber)</w:t>
            </w:r>
          </w:p>
          <w:p w14:paraId="5AB3B4A1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Configuration et intégration des scripts Cypress sous GitHub</w:t>
            </w:r>
          </w:p>
          <w:p w14:paraId="3B256346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Industrialisation des tests aut</w:t>
            </w:r>
            <w:r>
              <w:rPr>
                <w:color w:val="000000"/>
                <w:sz w:val="21"/>
                <w:szCs w:val="21"/>
              </w:rPr>
              <w:t>o sous Jenkins et création anomalies documentées</w:t>
            </w:r>
          </w:p>
          <w:p w14:paraId="245E45A7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Partage des rapports d'exécution de tests de tests (Cypress, Jenkins)</w:t>
            </w:r>
          </w:p>
          <w:p w14:paraId="4FA2ED9C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Remontée, suivi et traitement des anomalies détectées par les tests Auto (TFS)</w:t>
            </w:r>
          </w:p>
          <w:p w14:paraId="5B758728" w14:textId="53117FD6" w:rsidR="00AA1AD6" w:rsidRPr="00AA1AD6" w:rsidRDefault="00AA1AD6" w:rsidP="00AA1AD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A1AD6">
              <w:rPr>
                <w:b/>
                <w:color w:val="002060"/>
              </w:rPr>
              <w:t>Recette Fonctionnelle</w:t>
            </w:r>
          </w:p>
          <w:p w14:paraId="388260A0" w14:textId="7F7F8DF2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Rédaction de cas et plans de test, Mise à jour des cas de </w:t>
            </w:r>
            <w:r>
              <w:rPr>
                <w:color w:val="000000"/>
                <w:sz w:val="21"/>
                <w:szCs w:val="21"/>
              </w:rPr>
              <w:t>test après la modification des exigences</w:t>
            </w:r>
          </w:p>
          <w:p w14:paraId="7CC1A3A0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Vérifier la couverture des tests en liant les cahiers de tests aux exigences (US)</w:t>
            </w:r>
          </w:p>
          <w:p w14:paraId="2BAF3899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 des Jeux de données</w:t>
            </w:r>
          </w:p>
          <w:p w14:paraId="7C1B08A4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Rédiger et dérouler les scénarios end to end et les tests non-régressions</w:t>
            </w:r>
          </w:p>
          <w:p w14:paraId="34276B39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Remontée des dysfonctionnem</w:t>
            </w:r>
            <w:r>
              <w:rPr>
                <w:color w:val="000000"/>
                <w:sz w:val="21"/>
                <w:szCs w:val="21"/>
              </w:rPr>
              <w:t>ents, suivi de la résolution des anomalies détectées (tfs)</w:t>
            </w:r>
          </w:p>
          <w:p w14:paraId="6749360F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Test des nouvelles corrections à chaque nouvelle livraison</w:t>
            </w:r>
          </w:p>
          <w:p w14:paraId="7EABBAC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Vérifier la couverture des tests en lisant les cahiers de tests aux exigences</w:t>
            </w:r>
          </w:p>
          <w:p w14:paraId="6A1D799E" w14:textId="60B4AB94" w:rsidR="00AA1AD6" w:rsidRPr="00AA1AD6" w:rsidRDefault="00AA1AD6" w:rsidP="00AA1AD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A1AD6">
              <w:rPr>
                <w:b/>
                <w:color w:val="002060"/>
              </w:rPr>
              <w:t>Gestion de projet des tests</w:t>
            </w:r>
          </w:p>
          <w:p w14:paraId="1D2A7D7B" w14:textId="71F549CF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Définir les tests fonctionnels et techniques en relation ave</w:t>
            </w:r>
            <w:r>
              <w:rPr>
                <w:color w:val="000000"/>
                <w:sz w:val="21"/>
                <w:szCs w:val="21"/>
              </w:rPr>
              <w:t>c le spécialiste fonctionnel (PO)</w:t>
            </w:r>
          </w:p>
          <w:p w14:paraId="021C88EA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Analyse de revue des spécifications : Création des rapports de défauts de spécification</w:t>
            </w:r>
          </w:p>
          <w:p w14:paraId="1BBD3973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Planification et mise en place de la stratégie de test</w:t>
            </w:r>
          </w:p>
          <w:p w14:paraId="4551AC59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 et réalisation des campagnes de tests (Tfs)</w:t>
            </w:r>
          </w:p>
          <w:p w14:paraId="694DAC52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Suivre l'avancement à l</w:t>
            </w:r>
            <w:r>
              <w:rPr>
                <w:color w:val="000000"/>
                <w:sz w:val="21"/>
                <w:szCs w:val="21"/>
              </w:rPr>
              <w:t>'aide des indicateurs de test</w:t>
            </w:r>
          </w:p>
          <w:p w14:paraId="63D8A565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Définition du planning des itérations</w:t>
            </w:r>
          </w:p>
          <w:p w14:paraId="094E0B35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Participation aux GO/NO GO des mises en production et suivi des incidents de production</w:t>
            </w:r>
          </w:p>
          <w:p w14:paraId="121098D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Planifier et coordonner les opérations de préparation et d'exécution des tests avec l'ensemble des p</w:t>
            </w:r>
            <w:r>
              <w:rPr>
                <w:color w:val="000000"/>
                <w:sz w:val="21"/>
                <w:szCs w:val="21"/>
              </w:rPr>
              <w:t>arties prenantes</w:t>
            </w:r>
          </w:p>
          <w:p w14:paraId="21C5415C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Facilitation des échanges entre la maîtrise d'œuvre et la maîtrise d'ouvrage</w:t>
            </w:r>
          </w:p>
          <w:p w14:paraId="27692F8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Remontée immédiate des alertes / point d'attention</w:t>
            </w:r>
          </w:p>
          <w:p w14:paraId="095218DB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Participer aux cérémonies agiles : Daily, sprints planning, démo, rétrospectives et 3 amigos</w:t>
            </w:r>
          </w:p>
          <w:p w14:paraId="2D903ADD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Assurer la coordination entre mon équipe et les autres équipes (front, Back)</w:t>
            </w:r>
          </w:p>
          <w:p w14:paraId="112EF7B2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Reporting d'avancement</w:t>
            </w:r>
          </w:p>
          <w:p w14:paraId="51E11F1C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4735EE5" w14:textId="77777777" w:rsidR="00C43537" w:rsidRDefault="0095377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JavaScript,  SAFe,  Postman,  API,  TFS,  Jenkins,  </w:t>
            </w:r>
            <w:proofErr w:type="spellStart"/>
            <w:r>
              <w:t>Github</w:t>
            </w:r>
            <w:proofErr w:type="spellEnd"/>
            <w:r>
              <w:t xml:space="preserve">,  </w:t>
            </w:r>
            <w:proofErr w:type="spellStart"/>
            <w:r>
              <w:t>Cucumber</w:t>
            </w:r>
            <w:proofErr w:type="spellEnd"/>
            <w:r>
              <w:t xml:space="preserve">,  </w:t>
            </w:r>
            <w:proofErr w:type="spellStart"/>
            <w:r>
              <w:t>Cypress</w:t>
            </w:r>
            <w:proofErr w:type="spellEnd"/>
          </w:p>
        </w:tc>
      </w:tr>
    </w:tbl>
    <w:p w14:paraId="0A3F7E0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6DABAAAB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40D389A5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0E545F61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La banque postale</w:t>
            </w:r>
          </w:p>
          <w:p w14:paraId="55DBB6F2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Ingénieur QA - Automatisation – App MOBILE</w:t>
            </w:r>
          </w:p>
          <w:p w14:paraId="69065048" w14:textId="77777777" w:rsidR="00C43537" w:rsidRDefault="0095377A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3242C95A" w14:textId="77777777" w:rsidR="00C43537" w:rsidRPr="002C6924" w:rsidRDefault="0095377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05/2021 – 09/2021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47334A73" w14:textId="77777777" w:rsidR="00C43537" w:rsidRPr="002C6924" w:rsidRDefault="0095377A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gramStart"/>
            <w:r w:rsidRPr="002C6924">
              <w:rPr>
                <w:b/>
                <w:color w:val="002060"/>
                <w:lang w:val="en-US"/>
              </w:rPr>
              <w:t>Projet :</w:t>
            </w:r>
            <w:proofErr w:type="gramEnd"/>
            <w:r w:rsidRPr="002C6924">
              <w:rPr>
                <w:b/>
                <w:color w:val="002060"/>
                <w:lang w:val="en-US"/>
              </w:rPr>
              <w:t xml:space="preserve"> Homologation d'une application mobile dédiée à la 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banque</w:t>
            </w:r>
            <w:proofErr w:type="spellEnd"/>
            <w:r w:rsidRPr="002C6924">
              <w:rPr>
                <w:b/>
                <w:color w:val="002060"/>
                <w:lang w:val="en-US"/>
              </w:rPr>
              <w:t xml:space="preserve"> de 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détail</w:t>
            </w:r>
            <w:proofErr w:type="spellEnd"/>
          </w:p>
          <w:p w14:paraId="693C415E" w14:textId="639B7148" w:rsidR="00C43537" w:rsidRDefault="0095377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bookmarkStart w:id="0" w:name="_GoBack"/>
            <w:bookmarkEnd w:id="0"/>
            <w:r>
              <w:rPr>
                <w:b/>
                <w:color w:val="002060"/>
              </w:rPr>
              <w:t>Mission</w:t>
            </w:r>
            <w:r w:rsidR="00AA1AD6">
              <w:rPr>
                <w:b/>
                <w:color w:val="002060"/>
              </w:rPr>
              <w:t> :</w:t>
            </w:r>
          </w:p>
          <w:p w14:paraId="5D55C407" w14:textId="5380B059" w:rsidR="00AA1AD6" w:rsidRDefault="00AA1AD6" w:rsidP="00AA1AD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A1AD6">
              <w:rPr>
                <w:b/>
                <w:color w:val="002060"/>
              </w:rPr>
              <w:t>Automatisation</w:t>
            </w:r>
          </w:p>
          <w:p w14:paraId="47A49F0C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Élaboration de la stratégie d'automatisation</w:t>
            </w:r>
          </w:p>
          <w:p w14:paraId="1176586B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Automatisation des tests de non-régression du web et a</w:t>
            </w:r>
            <w:r>
              <w:rPr>
                <w:color w:val="000000"/>
                <w:sz w:val="21"/>
                <w:szCs w:val="21"/>
              </w:rPr>
              <w:t>pplication (Android &amp; iOS)</w:t>
            </w:r>
          </w:p>
          <w:p w14:paraId="042AB82C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Utilisation de GitHub pour la gestion du code source</w:t>
            </w:r>
          </w:p>
          <w:p w14:paraId="75E82568" w14:textId="200EDC53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Lancement des tests automatisés sur Jenkins</w:t>
            </w:r>
          </w:p>
          <w:p w14:paraId="75271685" w14:textId="2E65C960" w:rsidR="00AA1AD6" w:rsidRPr="00AA1AD6" w:rsidRDefault="00AA1AD6" w:rsidP="00AA1AD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A1AD6">
              <w:rPr>
                <w:b/>
                <w:color w:val="002060"/>
              </w:rPr>
              <w:t>Recette Fonctionnelle</w:t>
            </w:r>
          </w:p>
          <w:p w14:paraId="65EFF42D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Participer à l'analyse et la validation des spécifications et des critères d'acceptation</w:t>
            </w:r>
          </w:p>
          <w:p w14:paraId="417743A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Conception des cas de test, implémentation </w:t>
            </w:r>
            <w:r>
              <w:rPr>
                <w:color w:val="000000"/>
                <w:sz w:val="21"/>
                <w:szCs w:val="21"/>
              </w:rPr>
              <w:t>dans l'outil de gestion des test (Squash) et attachement aux exigences correspondantes pour en assurer la traçabilité</w:t>
            </w:r>
          </w:p>
          <w:p w14:paraId="176C422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Définition de stratégie de tests</w:t>
            </w:r>
          </w:p>
          <w:p w14:paraId="2F339BA1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Implémentation et déroulement des tests</w:t>
            </w:r>
          </w:p>
          <w:p w14:paraId="69E63CD0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Exécution des tests automatiques</w:t>
            </w:r>
          </w:p>
          <w:p w14:paraId="40B7E2C9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Remonter les dysfonctionnements </w:t>
            </w:r>
            <w:r>
              <w:rPr>
                <w:color w:val="000000"/>
                <w:sz w:val="21"/>
                <w:szCs w:val="21"/>
              </w:rPr>
              <w:t>sur JIRA</w:t>
            </w:r>
          </w:p>
          <w:p w14:paraId="69841016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Évaluation de la sévérité des bugs, Définition de la priorité de correction de bug</w:t>
            </w:r>
          </w:p>
          <w:p w14:paraId="0A69F862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Exécution des tests API sur Postman</w:t>
            </w:r>
          </w:p>
          <w:p w14:paraId="1E6A79A8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Organisation des revues de tests, évaluation et amélioration des processus</w:t>
            </w:r>
          </w:p>
          <w:p w14:paraId="75C9E264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Création des rapports de test</w:t>
            </w:r>
          </w:p>
          <w:p w14:paraId="5CFF17A7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Évaluation de la qualit</w:t>
            </w:r>
            <w:r>
              <w:rPr>
                <w:color w:val="000000"/>
                <w:sz w:val="21"/>
                <w:szCs w:val="21"/>
              </w:rPr>
              <w:t>é du produit et clôture des opérations de tests</w:t>
            </w:r>
          </w:p>
          <w:p w14:paraId="413B4F4A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Revue de backlog, priorisation des Anomalies</w:t>
            </w:r>
          </w:p>
          <w:p w14:paraId="1B5D99C2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70E07314" w14:textId="77777777" w:rsidR="00C43537" w:rsidRDefault="0095377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iOS,  Android,  Testflight,  Firebase,  Agile/Scrum,  Jira,  Postman,  GHERKIN,  Squash,  </w:t>
            </w:r>
            <w:proofErr w:type="spellStart"/>
            <w:r>
              <w:t>Github</w:t>
            </w:r>
            <w:proofErr w:type="spellEnd"/>
            <w:r>
              <w:t xml:space="preserve">,  </w:t>
            </w:r>
            <w:proofErr w:type="spellStart"/>
            <w:r>
              <w:t>Appium</w:t>
            </w:r>
            <w:proofErr w:type="spellEnd"/>
          </w:p>
        </w:tc>
      </w:tr>
    </w:tbl>
    <w:p w14:paraId="6DBF4B3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183FAAD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5EB683BB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AE880AA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Groupe PSA</w:t>
            </w:r>
          </w:p>
          <w:p w14:paraId="649CCA87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Business Analyst / QA Analyst – App MOBILE</w:t>
            </w:r>
          </w:p>
          <w:p w14:paraId="6E1295E6" w14:textId="77777777" w:rsidR="00C43537" w:rsidRDefault="0095377A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5A0D983B" w14:textId="77777777" w:rsidR="00C43537" w:rsidRPr="002C6924" w:rsidRDefault="0095377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04/2019 – 04/2021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695FD0D" w14:textId="77777777" w:rsidR="00C43537" w:rsidRPr="002C6924" w:rsidRDefault="0095377A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gramStart"/>
            <w:r w:rsidRPr="002C6924">
              <w:rPr>
                <w:b/>
                <w:color w:val="002060"/>
                <w:lang w:val="en-US"/>
              </w:rPr>
              <w:t>Projet :</w:t>
            </w:r>
            <w:proofErr w:type="gramEnd"/>
            <w:r w:rsidRPr="002C6924">
              <w:rPr>
                <w:b/>
                <w:color w:val="002060"/>
                <w:lang w:val="en-US"/>
              </w:rPr>
              <w:t xml:space="preserve"> MyMarque (MyPeugeot, MyCitroën, MyDS, MyOpel, MyVauxhall)</w:t>
            </w:r>
          </w:p>
          <w:p w14:paraId="3D91D46C" w14:textId="4C4050B9" w:rsidR="00AA1AD6" w:rsidRDefault="00AA1AD6" w:rsidP="00AA1AD6">
            <w:pPr>
              <w:pStyle w:val="normal1"/>
              <w:widowControl w:val="0"/>
              <w:jc w:val="left"/>
            </w:pPr>
            <w:r w:rsidRPr="00AA1AD6">
              <w:rPr>
                <w:b/>
                <w:color w:val="002060"/>
              </w:rPr>
              <w:t>Projet :</w:t>
            </w:r>
            <w:r w:rsidRPr="00AA1AD6">
              <w:t xml:space="preserve"> Dans le cadre de la mise en place des applications mobiles de </w:t>
            </w:r>
            <w:proofErr w:type="spellStart"/>
            <w:r w:rsidRPr="00AA1AD6">
              <w:t>MyMarque</w:t>
            </w:r>
            <w:proofErr w:type="spellEnd"/>
            <w:r w:rsidRPr="00AA1AD6">
              <w:t xml:space="preserve"> (</w:t>
            </w:r>
            <w:proofErr w:type="spellStart"/>
            <w:r w:rsidRPr="00AA1AD6">
              <w:t>MyPeugeot</w:t>
            </w:r>
            <w:proofErr w:type="spellEnd"/>
            <w:r w:rsidRPr="00AA1AD6">
              <w:t xml:space="preserve">, </w:t>
            </w:r>
            <w:proofErr w:type="spellStart"/>
            <w:r w:rsidRPr="00AA1AD6">
              <w:t>MyCitroën</w:t>
            </w:r>
            <w:proofErr w:type="spellEnd"/>
            <w:r w:rsidRPr="00AA1AD6">
              <w:t xml:space="preserve">, </w:t>
            </w:r>
            <w:proofErr w:type="spellStart"/>
            <w:r w:rsidRPr="00AA1AD6">
              <w:t>MyDS</w:t>
            </w:r>
            <w:proofErr w:type="spellEnd"/>
            <w:r w:rsidRPr="00AA1AD6">
              <w:t xml:space="preserve">, </w:t>
            </w:r>
            <w:proofErr w:type="spellStart"/>
            <w:r w:rsidRPr="00AA1AD6">
              <w:t>MyOpel</w:t>
            </w:r>
            <w:proofErr w:type="spellEnd"/>
            <w:r w:rsidRPr="00AA1AD6">
              <w:t xml:space="preserve">, </w:t>
            </w:r>
            <w:proofErr w:type="spellStart"/>
            <w:r w:rsidRPr="00AA1AD6">
              <w:t>MyVauxhall</w:t>
            </w:r>
            <w:proofErr w:type="spellEnd"/>
            <w:r w:rsidRPr="00AA1AD6">
              <w:t xml:space="preserve">) destinées aux clients pour la gestion de leurs véhicules (activation de la climatisation à distance, localisation, programmations diverses, …) </w:t>
            </w:r>
          </w:p>
          <w:p w14:paraId="209895F9" w14:textId="29DD45EE" w:rsidR="00C43537" w:rsidRDefault="0095377A" w:rsidP="00AA1AD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4891DFF3" w14:textId="77777777" w:rsidR="00AA1AD6" w:rsidRPr="00AA1AD6" w:rsidRDefault="00AA1AD6" w:rsidP="00AA1AD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A1AD6">
              <w:rPr>
                <w:b/>
                <w:color w:val="002060"/>
              </w:rPr>
              <w:t>Recette Fonctionnelle</w:t>
            </w:r>
          </w:p>
          <w:p w14:paraId="18BE2F80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: process de test, JDD, de suivi d'anomalies et reporting</w:t>
            </w:r>
          </w:p>
          <w:p w14:paraId="53310443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Établir documenter et tenir à jour une stratégie de test</w:t>
            </w:r>
          </w:p>
          <w:p w14:paraId="1A7D521D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Élaboration des plans et cahiers de test, Exécution de la recette</w:t>
            </w:r>
          </w:p>
          <w:p w14:paraId="54C3D8DB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Piloter et maintenir les plannings des phases de test</w:t>
            </w:r>
          </w:p>
          <w:p w14:paraId="78633DD8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Redirection des anomalies détectées vers la MOE</w:t>
            </w:r>
          </w:p>
          <w:p w14:paraId="12488414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Tests des web services (Apis Rest)</w:t>
            </w:r>
          </w:p>
          <w:p w14:paraId="70A1D7BC" w14:textId="0F7871C9" w:rsidR="004470B7" w:rsidRPr="004470B7" w:rsidRDefault="004470B7" w:rsidP="004470B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4470B7">
              <w:rPr>
                <w:b/>
                <w:color w:val="002060"/>
              </w:rPr>
              <w:t>Gestion de projet</w:t>
            </w:r>
          </w:p>
          <w:p w14:paraId="02FFA971" w14:textId="376D2143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Priorisation des travaux de la MOE (développement &amp; c</w:t>
            </w:r>
            <w:r>
              <w:rPr>
                <w:color w:val="000000"/>
                <w:sz w:val="21"/>
                <w:szCs w:val="21"/>
              </w:rPr>
              <w:t>orrection des anomalies)</w:t>
            </w:r>
          </w:p>
          <w:p w14:paraId="2514140B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Suivi du backlog des anomalies/US, Mise en place et maintien du planning à jour</w:t>
            </w:r>
          </w:p>
          <w:p w14:paraId="0E51A220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Inspection de la couverture des exigences par les tests</w:t>
            </w:r>
          </w:p>
          <w:p w14:paraId="6CC54B9C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Organiser des séances de coordination et de suivi GO/NOGO</w:t>
            </w:r>
          </w:p>
          <w:p w14:paraId="67F2A365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de nouvelles fonctionna</w:t>
            </w:r>
            <w:r>
              <w:rPr>
                <w:color w:val="000000"/>
                <w:sz w:val="21"/>
                <w:szCs w:val="21"/>
              </w:rPr>
              <w:t>lités, Conception UX/UI de l'app et prototypage (MarvelApp)</w:t>
            </w:r>
          </w:p>
          <w:p w14:paraId="6273401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Présentation des nouvelles fonctionnalités aux parties prenantes</w:t>
            </w:r>
          </w:p>
          <w:p w14:paraId="7A6FA459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Rédaction des User stories</w:t>
            </w:r>
          </w:p>
          <w:p w14:paraId="2800E84A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 du plan de taggage</w:t>
            </w:r>
          </w:p>
          <w:p w14:paraId="45DC1F65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Coordination avec l'équipe technique (6 devs mobile, 1 dev Back End et 1 Intégrateur)</w:t>
            </w:r>
          </w:p>
          <w:p w14:paraId="28AD4E98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1BACDC16" w14:textId="77777777" w:rsidR="00C43537" w:rsidRDefault="0095377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lastRenderedPageBreak/>
              <w:t>Technologies:</w:t>
            </w:r>
            <w:r>
              <w:t xml:space="preserve"> Testflight,  Firebase,  Agile/Scrum,  iOS,  Android,  Google Analytics,  SharePoint,  Zeplin,  Postman,  Swagger,  </w:t>
            </w:r>
            <w:proofErr w:type="spellStart"/>
            <w:r>
              <w:t>Jira</w:t>
            </w:r>
            <w:proofErr w:type="spellEnd"/>
            <w:r>
              <w:t xml:space="preserve">,  HP </w:t>
            </w:r>
            <w:proofErr w:type="spellStart"/>
            <w:r>
              <w:t>Quality</w:t>
            </w:r>
            <w:proofErr w:type="spellEnd"/>
            <w:r>
              <w:t xml:space="preserve"> Center</w:t>
            </w:r>
          </w:p>
        </w:tc>
      </w:tr>
    </w:tbl>
    <w:p w14:paraId="4F34B203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2EE5B78C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339DFDE6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4F222E1B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BNP Paribas</w:t>
            </w:r>
          </w:p>
          <w:p w14:paraId="6D4F9B92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Business Analyst / QA Analyst – App MOBILE</w:t>
            </w:r>
          </w:p>
          <w:p w14:paraId="2210211C" w14:textId="77777777" w:rsidR="00C43537" w:rsidRDefault="0095377A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5FD2E664" w14:textId="77777777" w:rsidR="00C43537" w:rsidRPr="002C6924" w:rsidRDefault="0095377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02/2018 – 03/2019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6A5D1C35" w14:textId="77777777" w:rsidR="004470B7" w:rsidRDefault="004470B7">
            <w:pPr>
              <w:pStyle w:val="normal1"/>
              <w:widowControl w:val="0"/>
              <w:jc w:val="left"/>
            </w:pPr>
            <w:proofErr w:type="spellStart"/>
            <w:r w:rsidRPr="004470B7">
              <w:rPr>
                <w:b/>
                <w:color w:val="002060"/>
                <w:lang w:val="en-US"/>
              </w:rPr>
              <w:t>Projet</w:t>
            </w:r>
            <w:proofErr w:type="spellEnd"/>
            <w:r w:rsidRPr="004470B7">
              <w:rPr>
                <w:b/>
                <w:color w:val="002060"/>
                <w:lang w:val="en-US"/>
              </w:rPr>
              <w:t>:</w:t>
            </w:r>
            <w:r>
              <w:t xml:space="preserve"> Dans le cadre de la mise en place de services bancaires pour la clientèle BNP « Entreprise et PME » utilisatrice des outils e-Banking (Ma Banque Entreprise</w:t>
            </w:r>
            <w:proofErr w:type="gramStart"/>
            <w:r>
              <w:t>) :</w:t>
            </w:r>
            <w:proofErr w:type="gramEnd"/>
            <w:r>
              <w:t xml:space="preserve"> Application mobile /WEB</w:t>
            </w:r>
          </w:p>
          <w:p w14:paraId="321702FB" w14:textId="6CDF7557" w:rsidR="00C43537" w:rsidRDefault="0095377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  <w:r w:rsidR="004470B7">
              <w:rPr>
                <w:b/>
                <w:color w:val="002060"/>
              </w:rPr>
              <w:t> :</w:t>
            </w:r>
          </w:p>
          <w:p w14:paraId="697F033E" w14:textId="77777777" w:rsidR="004470B7" w:rsidRDefault="004470B7" w:rsidP="004470B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Recette Fonctionnelle</w:t>
            </w:r>
          </w:p>
          <w:p w14:paraId="37DA32AC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Défini</w:t>
            </w:r>
            <w:r>
              <w:rPr>
                <w:color w:val="000000"/>
                <w:sz w:val="21"/>
                <w:szCs w:val="21"/>
              </w:rPr>
              <w:t>tion de la stratégie de test et rédaction de plan de test</w:t>
            </w:r>
          </w:p>
          <w:p w14:paraId="48D6C202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Rédaction des scénarios de test, Élaboration des jeux de données</w:t>
            </w:r>
          </w:p>
          <w:p w14:paraId="71DD922D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Exécution des campagnes de test d'une application</w:t>
            </w:r>
          </w:p>
          <w:p w14:paraId="5C3DC52D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Déroulement les tests de bout en bout</w:t>
            </w:r>
          </w:p>
          <w:p w14:paraId="48C240DD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Teste les web services (API)</w:t>
            </w:r>
          </w:p>
          <w:p w14:paraId="5F3F3F3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Remonter et fair</w:t>
            </w:r>
            <w:r>
              <w:rPr>
                <w:color w:val="000000"/>
                <w:sz w:val="21"/>
                <w:szCs w:val="21"/>
              </w:rPr>
              <w:t>e le suivi des anomalies</w:t>
            </w:r>
          </w:p>
          <w:p w14:paraId="186A0903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Rédaction des PVs de recette</w:t>
            </w:r>
          </w:p>
          <w:p w14:paraId="7A3105FF" w14:textId="69569E40" w:rsidR="004470B7" w:rsidRPr="004470B7" w:rsidRDefault="004470B7" w:rsidP="004470B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4470B7">
              <w:rPr>
                <w:b/>
                <w:color w:val="002060"/>
              </w:rPr>
              <w:t>Gestion de projet</w:t>
            </w:r>
          </w:p>
          <w:p w14:paraId="36E8899D" w14:textId="767B7B2B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Coordination avec la MOE pour la résolution des anomalies</w:t>
            </w:r>
          </w:p>
          <w:p w14:paraId="11F4177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à jour de la documentation de référence</w:t>
            </w:r>
          </w:p>
          <w:p w14:paraId="5C35ECE0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Organisation d'ateliers de travail avec le métier, priorisation des besoins fonctionnels</w:t>
            </w:r>
          </w:p>
          <w:p w14:paraId="1BCD3EBE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Rédaction des expressions de besoin et des User Stories</w:t>
            </w:r>
          </w:p>
          <w:p w14:paraId="2BECD20C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Participation à la création des interfaces</w:t>
            </w:r>
          </w:p>
          <w:p w14:paraId="3742D3BA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backlog</w:t>
            </w:r>
          </w:p>
          <w:p w14:paraId="19C15758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9409D77" w14:textId="77777777" w:rsidR="00C43537" w:rsidRDefault="0095377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Testflight,  Firebase,  iOS,  Android,  Agile,  SharePoint,  HockeyAPP,  InVision,  HP ALM,  </w:t>
            </w:r>
            <w:proofErr w:type="spellStart"/>
            <w:r>
              <w:t>Jira</w:t>
            </w:r>
            <w:proofErr w:type="spellEnd"/>
            <w:r>
              <w:t xml:space="preserve">,  </w:t>
            </w:r>
            <w:proofErr w:type="spellStart"/>
            <w:r>
              <w:t>Postman</w:t>
            </w:r>
            <w:proofErr w:type="spellEnd"/>
          </w:p>
        </w:tc>
      </w:tr>
    </w:tbl>
    <w:p w14:paraId="3DBF3D1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3636012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6C9877C5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3037B289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Groupe Carrefour</w:t>
            </w:r>
          </w:p>
          <w:p w14:paraId="63C8EFE2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QA Analyst – App Mobile</w:t>
            </w:r>
          </w:p>
          <w:p w14:paraId="2EA7A132" w14:textId="77777777" w:rsidR="00C43537" w:rsidRDefault="0095377A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6FDFCACF" w14:textId="77777777" w:rsidR="00C43537" w:rsidRPr="002C6924" w:rsidRDefault="0095377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07/2016 – 01/2018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616A77FF" w14:textId="7B933AC9" w:rsidR="00026846" w:rsidRDefault="00026846" w:rsidP="0002684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proofErr w:type="spellStart"/>
            <w:r w:rsidRPr="00026846">
              <w:rPr>
                <w:b/>
                <w:color w:val="002060"/>
                <w:lang w:val="en-US"/>
              </w:rPr>
              <w:t>Projet</w:t>
            </w:r>
            <w:proofErr w:type="spellEnd"/>
            <w:r w:rsidRPr="00026846">
              <w:rPr>
                <w:b/>
                <w:color w:val="002060"/>
                <w:lang w:val="en-US"/>
              </w:rPr>
              <w:t>:</w:t>
            </w:r>
            <w:r>
              <w:t xml:space="preserve"> Homologation de l'application mobile « Carrefour Drive » permettant aux clients de passer des commandes en ligne et de les récupérer dans</w:t>
            </w:r>
            <w:r w:rsidRPr="00026846">
              <w:t xml:space="preserve"> le magasin choisi</w:t>
            </w:r>
          </w:p>
          <w:p w14:paraId="3F4350DC" w14:textId="77777777" w:rsidR="00C43537" w:rsidRDefault="0095377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81E4FC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Prise en compte de</w:t>
            </w:r>
            <w:r>
              <w:rPr>
                <w:color w:val="000000"/>
                <w:sz w:val="21"/>
                <w:szCs w:val="21"/>
              </w:rPr>
              <w:t>s règles de gestion décrites dans la documentation métier</w:t>
            </w:r>
          </w:p>
          <w:p w14:paraId="563A61F3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Définition de la stratégie de test et rédaction du plan de tests</w:t>
            </w:r>
          </w:p>
          <w:p w14:paraId="18CC8F48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 de l'environnement de test et de l'échantillonnage de données</w:t>
            </w:r>
          </w:p>
          <w:p w14:paraId="5A88FD48" w14:textId="77777777" w:rsidR="00026846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Exécution des cas des tests : </w:t>
            </w:r>
          </w:p>
          <w:p w14:paraId="593FC791" w14:textId="77777777" w:rsidR="00026846" w:rsidRDefault="0095377A" w:rsidP="00026846">
            <w:pPr>
              <w:pStyle w:val="normal1"/>
              <w:widowControl w:val="0"/>
              <w:numPr>
                <w:ilvl w:val="1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Tests manuels sur Smartphone </w:t>
            </w:r>
            <w:r>
              <w:rPr>
                <w:color w:val="000000"/>
                <w:sz w:val="21"/>
                <w:szCs w:val="21"/>
              </w:rPr>
              <w:t xml:space="preserve">et tablette, </w:t>
            </w:r>
          </w:p>
          <w:p w14:paraId="6712B22F" w14:textId="77777777" w:rsidR="00026846" w:rsidRDefault="0095377A" w:rsidP="00026846">
            <w:pPr>
              <w:pStyle w:val="normal1"/>
              <w:widowControl w:val="0"/>
              <w:numPr>
                <w:ilvl w:val="1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Tests des web services, </w:t>
            </w:r>
          </w:p>
          <w:p w14:paraId="7AA17520" w14:textId="7E7EF1E4" w:rsidR="00C43537" w:rsidRDefault="0095377A" w:rsidP="00026846">
            <w:pPr>
              <w:pStyle w:val="normal1"/>
              <w:widowControl w:val="0"/>
              <w:numPr>
                <w:ilvl w:val="1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Réalisation des campagnes de tests de non-régression</w:t>
            </w:r>
          </w:p>
          <w:p w14:paraId="1F1740C4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Identification et suivi des défaillances et anomalies</w:t>
            </w:r>
          </w:p>
          <w:p w14:paraId="5A1C67A8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Reporting sur l'avancement des tests, Rédaction des PVs de recette</w:t>
            </w:r>
          </w:p>
          <w:p w14:paraId="0EC18AAD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Suivi de mise en production et du déploiement</w:t>
            </w:r>
          </w:p>
          <w:p w14:paraId="31F1BEE1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3481C6" w14:textId="77777777" w:rsidR="00C43537" w:rsidRDefault="0095377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Firebase,  Jira,  Scrum/Agile,  iOS,  Android,  Postman,  Jmeter,  TestFlight,  Fabric (</w:t>
            </w:r>
            <w:proofErr w:type="spellStart"/>
            <w:r>
              <w:t>Crashlytics</w:t>
            </w:r>
            <w:proofErr w:type="spellEnd"/>
            <w:r>
              <w:t xml:space="preserve">),  HP </w:t>
            </w:r>
            <w:proofErr w:type="spellStart"/>
            <w:r>
              <w:t>Quality</w:t>
            </w:r>
            <w:proofErr w:type="spellEnd"/>
            <w:r>
              <w:t xml:space="preserve"> Center</w:t>
            </w:r>
          </w:p>
        </w:tc>
      </w:tr>
    </w:tbl>
    <w:p w14:paraId="266975E5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4E7389FF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36DCA67D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49EBCA26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Ericsson</w:t>
            </w:r>
          </w:p>
          <w:p w14:paraId="75B6EB3E" w14:textId="77777777" w:rsidR="00C43537" w:rsidRDefault="0095377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Ingénieur d'Études &amp; Développement – App Mobile</w:t>
            </w:r>
          </w:p>
          <w:p w14:paraId="056BA8C1" w14:textId="77777777" w:rsidR="00C43537" w:rsidRDefault="0095377A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0E35B814" w14:textId="77777777" w:rsidR="00C43537" w:rsidRPr="002C6924" w:rsidRDefault="0095377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02/2014 – 07/2016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0FBC184D" w14:textId="73DF28BD" w:rsidR="00026846" w:rsidRDefault="0002684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proofErr w:type="spellStart"/>
            <w:r w:rsidRPr="00026846">
              <w:rPr>
                <w:b/>
                <w:color w:val="002060"/>
                <w:lang w:val="en-US"/>
              </w:rPr>
              <w:t>Projet</w:t>
            </w:r>
            <w:proofErr w:type="spellEnd"/>
            <w:r w:rsidRPr="00026846">
              <w:rPr>
                <w:b/>
                <w:color w:val="002060"/>
                <w:lang w:val="en-US"/>
              </w:rPr>
              <w:t>:</w:t>
            </w:r>
            <w:r>
              <w:t xml:space="preserve"> Dans la cadre de la mise en œuvre de l’application mobile générique dynamique permettant de centraliser la relation entre le client et l'opérateur (à base du principe du « Self Care »</w:t>
            </w:r>
          </w:p>
          <w:p w14:paraId="13316629" w14:textId="77777777" w:rsidR="00C43537" w:rsidRDefault="0095377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6928F727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Études et analyse des cahiers des charges, Conception (Structurelle, Gr</w:t>
            </w:r>
            <w:r>
              <w:rPr>
                <w:color w:val="000000"/>
                <w:sz w:val="21"/>
                <w:szCs w:val="21"/>
              </w:rPr>
              <w:t>aphique), Modélisation UML</w:t>
            </w:r>
          </w:p>
          <w:p w14:paraId="639E7F36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Réalisation des écrans pour Android, Développement et test des applications mobiles</w:t>
            </w:r>
          </w:p>
          <w:p w14:paraId="528337F9" w14:textId="77777777" w:rsidR="00C43537" w:rsidRDefault="0095377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Utilisation des Design Pattern définis en Java, Gestion de Version SVN</w:t>
            </w:r>
          </w:p>
          <w:p w14:paraId="0F0720E1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1F850DEA" w14:textId="77777777" w:rsidR="00C43537" w:rsidRDefault="0095377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Web services JSON/REST,  Git,  Android Studio,  XML,  Java,  Android</w:t>
            </w:r>
          </w:p>
        </w:tc>
      </w:tr>
    </w:tbl>
    <w:p w14:paraId="4181DA1F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0E032" w14:textId="77777777" w:rsidR="0095377A" w:rsidRDefault="0095377A">
      <w:pPr>
        <w:spacing w:after="0" w:line="240" w:lineRule="auto"/>
      </w:pPr>
      <w:r>
        <w:separator/>
      </w:r>
    </w:p>
  </w:endnote>
  <w:endnote w:type="continuationSeparator" w:id="0">
    <w:p w14:paraId="0358DE78" w14:textId="77777777" w:rsidR="0095377A" w:rsidRDefault="009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  <w:lang w:eastAsia="fr-FR" w:bidi="ar-SA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3ED6B007" w:rsidR="00C43537" w:rsidRDefault="0095377A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2F1B4A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 w:rsidR="002F1B4A">
      <w:rPr>
        <w:noProof/>
        <w:color w:val="000000"/>
      </w:rPr>
      <w:t>7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B424" w14:textId="77777777" w:rsidR="00C43537" w:rsidRDefault="0095377A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  <w:lang w:eastAsia="fr-FR" w:bidi="ar-SA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95377A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95377A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BF6C7" w14:textId="77777777" w:rsidR="0095377A" w:rsidRDefault="0095377A">
      <w:pPr>
        <w:spacing w:after="0" w:line="240" w:lineRule="auto"/>
      </w:pPr>
      <w:r>
        <w:separator/>
      </w:r>
    </w:p>
  </w:footnote>
  <w:footnote w:type="continuationSeparator" w:id="0">
    <w:p w14:paraId="32923F8A" w14:textId="77777777" w:rsidR="0095377A" w:rsidRDefault="0095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37"/>
    <w:rsid w:val="00026846"/>
    <w:rsid w:val="002C6924"/>
    <w:rsid w:val="002F1B4A"/>
    <w:rsid w:val="004470B7"/>
    <w:rsid w:val="00456C8B"/>
    <w:rsid w:val="00874F6B"/>
    <w:rsid w:val="0095377A"/>
    <w:rsid w:val="00AA1AD6"/>
    <w:rsid w:val="00C43537"/>
    <w:rsid w:val="00D20520"/>
    <w:rsid w:val="00E32B41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Emphasepl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Emphaseintense">
    <w:name w:val="Intense Emphasis"/>
    <w:uiPriority w:val="21"/>
    <w:qFormat/>
    <w:rsid w:val="00E625F9"/>
  </w:style>
  <w:style w:type="character" w:styleId="Rfrencepl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1726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Sadok</cp:lastModifiedBy>
  <cp:revision>5</cp:revision>
  <dcterms:created xsi:type="dcterms:W3CDTF">2025-01-16T15:25:00Z</dcterms:created>
  <dcterms:modified xsi:type="dcterms:W3CDTF">2025-07-15T12:12:00Z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