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20CB" w14:textId="77777777" w:rsidR="00C43537" w:rsidRDefault="008620BC">
      <w:pPr>
        <w:pStyle w:val="normal1"/>
        <w:keepNext/>
        <w:keepLines/>
        <w:spacing w:after="0" w:line="240" w:lineRule="auto"/>
        <w:rPr>
          <w:b/>
          <w:smallCaps/>
          <w:color w:val="343437"/>
          <w:sz w:val="28"/>
          <w:szCs w:val="28"/>
        </w:rPr>
      </w:pPr>
      <w:r>
        <w:rPr>
          <w:b/>
          <w:smallCaps/>
          <w:noProof/>
          <w:color w:val="343437"/>
          <w:sz w:val="28"/>
          <w:szCs w:val="28"/>
        </w:rPr>
        <mc:AlternateContent>
          <mc:Choice Requires="wps">
            <w:drawing>
              <wp:anchor distT="0" distB="274955" distL="445135" distR="457200" simplePos="0" relativeHeight="4" behindDoc="0" locked="0" layoutInCell="0" allowOverlap="1" wp14:anchorId="6645325F" wp14:editId="07AA5A94">
                <wp:simplePos x="0" y="0"/>
                <wp:positionH relativeFrom="column">
                  <wp:posOffset>-167005</wp:posOffset>
                </wp:positionH>
                <wp:positionV relativeFrom="paragraph">
                  <wp:posOffset>83820</wp:posOffset>
                </wp:positionV>
                <wp:extent cx="6734175" cy="1360170"/>
                <wp:effectExtent l="0" t="0" r="0" b="0"/>
                <wp:wrapTight wrapText="largest">
                  <wp:wrapPolygon edited="0">
                    <wp:start x="-1" y="21600"/>
                    <wp:lineTo x="-1" y="0"/>
                    <wp:lineTo x="21599" y="0"/>
                    <wp:lineTo x="21599" y="21600"/>
                    <wp:lineTo x="-1" y="21600"/>
                  </wp:wrapPolygon>
                </wp:wrapTight>
                <wp:docPr id="1" name="Shape 4"/>
                <wp:cNvGraphicFramePr/>
                <a:graphic xmlns:a="http://schemas.openxmlformats.org/drawingml/2006/main">
                  <a:graphicData uri="http://schemas.microsoft.com/office/word/2010/wordprocessingShape">
                    <wps:wsp>
                      <wps:cNvSpPr/>
                      <wps:spPr>
                        <a:xfrm>
                          <a:off x="0" y="0"/>
                          <a:ext cx="6734160" cy="1360080"/>
                        </a:xfrm>
                        <a:prstGeom prst="rect">
                          <a:avLst/>
                        </a:prstGeom>
                        <a:noFill/>
                        <a:ln w="0">
                          <a:noFill/>
                        </a:ln>
                      </wps:spPr>
                      <wps:style>
                        <a:lnRef idx="0">
                          <a:scrgbClr r="0" g="0" b="0"/>
                        </a:lnRef>
                        <a:fillRef idx="0">
                          <a:scrgbClr r="0" g="0" b="0"/>
                        </a:fillRef>
                        <a:effectRef idx="0">
                          <a:scrgbClr r="0" g="0" b="0"/>
                        </a:effectRef>
                        <a:fontRef idx="minor"/>
                      </wps:style>
                      <wps:txbx>
                        <w:txbxContent>
                          <w:p w14:paraId="138037EB" w14:textId="77777777" w:rsidR="00C43537" w:rsidRPr="002C6924" w:rsidRDefault="00C43537">
                            <w:pPr>
                              <w:pStyle w:val="FrameContents"/>
                              <w:spacing w:after="0" w:line="216" w:lineRule="auto"/>
                              <w:rPr>
                                <w:lang w:val="en-US"/>
                              </w:rPr>
                            </w:pPr>
                          </w:p>
                          <w:p w14:paraId="38EDEB8B" w14:textId="3972BBBF" w:rsidR="00C43537" w:rsidRPr="002C6924" w:rsidRDefault="008620BC">
                            <w:pPr>
                              <w:pStyle w:val="FrameContents"/>
                              <w:spacing w:after="0" w:line="216" w:lineRule="auto"/>
                              <w:rPr>
                                <w:lang w:val="en-US"/>
                              </w:rPr>
                            </w:pPr>
                            <w:r w:rsidRPr="002C6924">
                              <w:rPr>
                                <w:b/>
                                <w:i/>
                                <w:smallCaps/>
                                <w:color w:val="1F467A"/>
                                <w:sz w:val="28"/>
                                <w:lang w:val="en-US"/>
                              </w:rPr>
                              <w:t>A</w:t>
                            </w:r>
                            <w:r w:rsidRPr="002C6924">
                              <w:rPr>
                                <w:b/>
                                <w:i/>
                                <w:smallCaps/>
                                <w:color w:val="1F467A"/>
                                <w:sz w:val="28"/>
                                <w:lang w:val="en-US"/>
                              </w:rPr>
                              <w:t xml:space="preserve"> B</w:t>
                            </w:r>
                          </w:p>
                          <w:p w14:paraId="1A71FDAD" w14:textId="77777777" w:rsidR="00C43537" w:rsidRPr="002C6924" w:rsidRDefault="008620BC">
                            <w:pPr>
                              <w:pStyle w:val="FrameContents"/>
                              <w:spacing w:after="0" w:line="216" w:lineRule="auto"/>
                              <w:rPr>
                                <w:lang w:val="en-US"/>
                              </w:rPr>
                            </w:pPr>
                            <w:r w:rsidRPr="002C6924">
                              <w:rPr>
                                <w:b/>
                                <w:i/>
                                <w:smallCaps/>
                                <w:color w:val="1F467A"/>
                                <w:sz w:val="28"/>
                                <w:lang w:val="en-US"/>
                              </w:rPr>
                              <w:t>Sr. Consultant BI | Certifié Microsoft x5 | DP700 | DP600 | DP203 | DP500 | PL300</w:t>
                            </w:r>
                          </w:p>
                        </w:txbxContent>
                      </wps:txbx>
                      <wps:bodyPr lIns="182880" tIns="91440" rIns="182880" anchor="ctr">
                        <a:noAutofit/>
                      </wps:bodyPr>
                    </wps:wsp>
                  </a:graphicData>
                </a:graphic>
              </wp:anchor>
            </w:drawing>
          </mc:Choice>
          <mc:Fallback>
            <w:pict>
              <v:rect w14:anchorId="6645325F" id="Shape 4" o:spid="_x0000_s1026" style="position:absolute;left:0;text-align:left;margin-left:-13.15pt;margin-top:6.6pt;width:530.25pt;height:107.1pt;z-index:4;visibility:visible;mso-wrap-style:square;mso-wrap-distance-left:35.05pt;mso-wrap-distance-top:0;mso-wrap-distance-right:36pt;mso-wrap-distance-bottom:21.6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" o:allowincell="f" filled="f" stroked="f" strokeweight="0">
                <v:textbox inset="14.4pt,7.2pt,14.4pt">
                  <w:txbxContent>
                    <w:p w14:paraId="138037EB" w14:textId="77777777" w:rsidR="00C43537" w:rsidRPr="002C6924" w:rsidRDefault="00C43537">
                      <w:pPr>
                        <w:pStyle w:val="FrameContents"/>
                        <w:spacing w:after="0" w:line="216" w:lineRule="auto"/>
                        <w:rPr>
                          <w:lang w:val="en-US"/>
                        </w:rPr>
                      </w:pPr>
                    </w:p>
                    <w:p w14:paraId="38EDEB8B" w14:textId="3972BBBF" w:rsidR="00C43537" w:rsidRPr="002C6924" w:rsidRDefault="008620BC">
                      <w:pPr>
                        <w:pStyle w:val="FrameContents"/>
                        <w:spacing w:after="0" w:line="216" w:lineRule="auto"/>
                        <w:rPr>
                          <w:lang w:val="en-US"/>
                        </w:rPr>
                      </w:pPr>
                      <w:r w:rsidRPr="002C6924">
                        <w:rPr>
                          <w:b/>
                          <w:i/>
                          <w:smallCaps/>
                          <w:color w:val="1F467A"/>
                          <w:sz w:val="28"/>
                          <w:lang w:val="en-US"/>
                        </w:rPr>
                        <w:t>A</w:t>
                      </w:r>
                      <w:r w:rsidRPr="002C6924">
                        <w:rPr>
                          <w:b/>
                          <w:i/>
                          <w:smallCaps/>
                          <w:color w:val="1F467A"/>
                          <w:sz w:val="28"/>
                          <w:lang w:val="en-US"/>
                        </w:rPr>
                        <w:t xml:space="preserve"> B</w:t>
                      </w:r>
                    </w:p>
                    <w:p w14:paraId="1A71FDAD" w14:textId="77777777" w:rsidR="00C43537" w:rsidRPr="002C6924" w:rsidRDefault="008620BC">
                      <w:pPr>
                        <w:pStyle w:val="FrameContents"/>
                        <w:spacing w:after="0" w:line="216" w:lineRule="auto"/>
                        <w:rPr>
                          <w:lang w:val="en-US"/>
                        </w:rPr>
                      </w:pPr>
                      <w:r w:rsidRPr="002C6924">
                        <w:rPr>
                          <w:b/>
                          <w:i/>
                          <w:smallCaps/>
                          <w:color w:val="1F467A"/>
                          <w:sz w:val="28"/>
                          <w:lang w:val="en-US"/>
                        </w:rPr>
                        <w:t>Sr. Consultant BI | Certifié Microsoft x5 | DP700 | DP600 | DP203 | DP500 | PL300</w:t>
                      </w:r>
                    </w:p>
                  </w:txbxContent>
                </v:textbox>
                <w10:wrap type="tight" side="largest"/>
              </v:rect>
            </w:pict>
          </mc:Fallback>
        </mc:AlternateContent>
      </w:r>
    </w:p>
    <w:p w14:paraId="09250522" w14:textId="77777777" w:rsidR="00C43537" w:rsidRDefault="00C43537">
      <w:pPr>
        <w:pStyle w:val="normal1"/>
        <w:spacing w:after="0" w:line="240" w:lineRule="auto"/>
        <w:ind w:left="720"/>
        <w:jc w:val="both"/>
        <w:rPr>
          <w:color w:val="000000"/>
          <w:sz w:val="24"/>
          <w:szCs w:val="24"/>
        </w:rPr>
      </w:pPr>
    </w:p>
    <w:p w14:paraId="6C42A6B7" w14:textId="77777777" w:rsidR="00C43537" w:rsidRDefault="00C43537">
      <w:pPr>
        <w:pStyle w:val="normal1"/>
        <w:spacing w:after="0" w:line="240" w:lineRule="auto"/>
        <w:jc w:val="both"/>
        <w:rPr>
          <w:sz w:val="24"/>
          <w:szCs w:val="24"/>
        </w:rPr>
      </w:pPr>
    </w:p>
    <w:p w14:paraId="641B063F" w14:textId="77777777" w:rsidR="00C43537" w:rsidRDefault="008620BC">
      <w:pPr>
        <w:pStyle w:val="normal1"/>
        <w:spacing w:after="0" w:line="240" w:lineRule="auto"/>
        <w:rPr>
          <w:b/>
          <w:smallCaps/>
          <w:color w:val="343437"/>
          <w:sz w:val="28"/>
          <w:szCs w:val="28"/>
        </w:rPr>
      </w:pPr>
      <w:r>
        <w:rPr>
          <w:b/>
          <w:smallCaps/>
          <w:color w:val="343437"/>
          <w:sz w:val="28"/>
          <w:szCs w:val="28"/>
        </w:rPr>
        <w:t>SAVOIR-FAIRE FONCTIONNEL</w:t>
      </w:r>
    </w:p>
    <w:p w14:paraId="7BCB8443" w14:textId="77777777" w:rsidR="00C43537" w:rsidRDefault="00C43537">
      <w:pPr>
        <w:pStyle w:val="normal1"/>
        <w:spacing w:after="0" w:line="240" w:lineRule="auto"/>
        <w:rPr>
          <w:b/>
          <w:smallCaps/>
          <w:color w:val="343437"/>
          <w:sz w:val="28"/>
          <w:szCs w:val="28"/>
        </w:rPr>
      </w:pPr>
    </w:p>
    <w:p w14:paraId="4BD95C13" w14:textId="77777777" w:rsidR="00C43537" w:rsidRDefault="008620BC">
      <w:pPr>
        <w:pStyle w:val="normal1"/>
        <w:numPr>
          <w:ilvl w:val="0"/>
          <w:numId w:val="2"/>
        </w:numPr>
        <w:spacing w:after="0" w:line="240" w:lineRule="auto"/>
        <w:jc w:val="left"/>
        <w:rPr>
          <w:b/>
          <w:bCs/>
        </w:rPr>
      </w:pPr>
      <w:r>
        <w:rPr>
          <w:b/>
          <w:bCs/>
        </w:rPr>
        <w:t>Communication</w:t>
      </w:r>
    </w:p>
    <w:p w14:paraId="08666989" w14:textId="77777777" w:rsidR="00C43537" w:rsidRDefault="008620BC">
      <w:pPr>
        <w:pStyle w:val="normal1"/>
        <w:numPr>
          <w:ilvl w:val="0"/>
          <w:numId w:val="2"/>
        </w:numPr>
        <w:spacing w:after="0" w:line="240" w:lineRule="auto"/>
        <w:jc w:val="left"/>
        <w:rPr>
          <w:b/>
          <w:bCs/>
        </w:rPr>
      </w:pPr>
      <w:r>
        <w:rPr>
          <w:b/>
          <w:bCs/>
        </w:rPr>
        <w:t>Training</w:t>
      </w:r>
    </w:p>
    <w:p w14:paraId="0FE96A25" w14:textId="77777777" w:rsidR="00C43537" w:rsidRDefault="00C43537">
      <w:pPr>
        <w:pStyle w:val="normal1"/>
        <w:spacing w:after="0" w:line="240" w:lineRule="auto"/>
        <w:rPr>
          <w:b/>
          <w:smallCaps/>
          <w:color w:val="343437"/>
          <w:sz w:val="28"/>
          <w:szCs w:val="28"/>
        </w:rPr>
      </w:pPr>
    </w:p>
    <w:p w14:paraId="0899CA96" w14:textId="77777777" w:rsidR="00C43537" w:rsidRDefault="008620BC">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rsidRPr="001806A7"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8620BC">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Pr="001806A7" w:rsidRDefault="008620BC">
            <w:pPr>
              <w:pStyle w:val="normal1"/>
              <w:widowControl w:val="0"/>
              <w:rPr>
                <w:lang w:val="en-US"/>
              </w:rPr>
            </w:pPr>
            <w:r w:rsidRPr="001806A7">
              <w:rPr>
                <w:b/>
                <w:lang w:val="en-US"/>
              </w:rPr>
              <w:t>Project Management, Data Governance, Data Visualization, Business Intelligence</w:t>
            </w:r>
          </w:p>
        </w:tc>
      </w:tr>
      <w:tr w:rsidR="00C43537" w:rsidRPr="001806A7" w14:paraId="3A637C25"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BEB535B" w14:textId="77777777" w:rsidR="00C43537" w:rsidRDefault="008620BC">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6DE9B8CD" w14:textId="77777777" w:rsidR="00C43537" w:rsidRPr="001806A7" w:rsidRDefault="008620BC">
            <w:pPr>
              <w:pStyle w:val="normal1"/>
              <w:widowControl w:val="0"/>
              <w:rPr>
                <w:lang w:val="en-US"/>
              </w:rPr>
            </w:pPr>
            <w:r w:rsidRPr="001806A7">
              <w:rPr>
                <w:b/>
                <w:lang w:val="en-US"/>
              </w:rPr>
              <w:t>Continuous Learning, Incremental Loading (SCD), Agile Methodologies, Requirements Gathering, ETL (Extract, Transform, Load), Data Modeling</w:t>
            </w:r>
          </w:p>
        </w:tc>
      </w:tr>
      <w:tr w:rsidR="00C43537" w:rsidRPr="001806A7" w14:paraId="0455C951"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159E7208" w14:textId="77777777" w:rsidR="00C43537" w:rsidRDefault="008620BC">
            <w:pPr>
              <w:pStyle w:val="normal1"/>
              <w:widowControl w:val="0"/>
            </w:pPr>
            <w:r>
              <w:t>Autres c</w:t>
            </w:r>
            <w:r>
              <w:t>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A896788" w14:textId="77777777" w:rsidR="00C43537" w:rsidRPr="001806A7" w:rsidRDefault="008620BC">
            <w:pPr>
              <w:pStyle w:val="normal1"/>
              <w:widowControl w:val="0"/>
              <w:rPr>
                <w:lang w:val="en-US"/>
              </w:rPr>
            </w:pPr>
            <w:r w:rsidRPr="001806A7">
              <w:rPr>
                <w:b/>
                <w:lang w:val="en-US"/>
              </w:rPr>
              <w:t>Compliance, Mechanical Engineering, Training and Mentoring, Data Analysis, Cloud Computing</w:t>
            </w:r>
          </w:p>
        </w:tc>
      </w:tr>
      <w:tr w:rsidR="00C43537" w14:paraId="4570BB9E"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6A18D41B" w14:textId="77777777" w:rsidR="00C43537" w:rsidRDefault="008620BC">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558E0C0A" w14:textId="77777777" w:rsidR="00C43537" w:rsidRDefault="008620BC">
            <w:pPr>
              <w:pStyle w:val="normal1"/>
              <w:widowControl w:val="0"/>
            </w:pPr>
            <w:r>
              <w:rPr>
                <w:b/>
              </w:rPr>
              <w:t>Technical Documentation, Collaboration, Stakeholder Management, Cost Optimization</w:t>
            </w:r>
          </w:p>
        </w:tc>
      </w:tr>
      <w:tr w:rsidR="00C43537" w:rsidRPr="001806A7" w14:paraId="0C53FF98"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10DA6A07" w14:textId="77777777" w:rsidR="00C43537" w:rsidRDefault="008620BC">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262248EA" w14:textId="77777777" w:rsidR="00C43537" w:rsidRPr="001806A7" w:rsidRDefault="008620BC">
            <w:pPr>
              <w:pStyle w:val="normal1"/>
              <w:widowControl w:val="0"/>
              <w:rPr>
                <w:lang w:val="en-US"/>
              </w:rPr>
            </w:pPr>
            <w:r w:rsidRPr="001806A7">
              <w:rPr>
                <w:b/>
                <w:lang w:val="en-US"/>
              </w:rPr>
              <w:t>Jira &amp; Conflue</w:t>
            </w:r>
            <w:r w:rsidRPr="001806A7">
              <w:rPr>
                <w:b/>
                <w:lang w:val="en-US"/>
              </w:rPr>
              <w:t>nce, Snowflake, Microsoft Azure, Power BI, SQL</w:t>
            </w:r>
          </w:p>
        </w:tc>
      </w:tr>
      <w:tr w:rsidR="00C43537" w:rsidRPr="001806A7" w14:paraId="27C99DBB"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0D8121BE" w14:textId="77777777" w:rsidR="00C43537" w:rsidRDefault="008620BC">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2DF8405B" w14:textId="77777777" w:rsidR="00C43537" w:rsidRPr="001806A7" w:rsidRDefault="008620BC">
            <w:pPr>
              <w:pStyle w:val="normal1"/>
              <w:widowControl w:val="0"/>
              <w:rPr>
                <w:lang w:val="en-US"/>
              </w:rPr>
            </w:pPr>
            <w:r w:rsidRPr="001806A7">
              <w:rPr>
                <w:b/>
                <w:lang w:val="en-US"/>
              </w:rPr>
              <w:t>CAD Software, Talend, DBT (Data Build Tool)</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8620BC">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8620BC">
            <w:pPr>
              <w:pStyle w:val="normal1"/>
              <w:widowControl w:val="0"/>
              <w:jc w:val="left"/>
              <w:rPr>
                <w:b/>
              </w:rPr>
            </w:pPr>
            <w:r>
              <w:rPr>
                <w:b/>
              </w:rPr>
              <w:t>• Français</w:t>
            </w:r>
          </w:p>
          <w:p w14:paraId="7CB4CB06" w14:textId="77777777" w:rsidR="00C43537" w:rsidRDefault="008620BC">
            <w:pPr>
              <w:pStyle w:val="normal1"/>
              <w:widowControl w:val="0"/>
              <w:jc w:val="left"/>
              <w:rPr>
                <w:b/>
              </w:rPr>
            </w:pPr>
            <w:r>
              <w:rPr>
                <w:b/>
              </w:rPr>
              <w:t>• Anglais</w:t>
            </w:r>
          </w:p>
          <w:p w14:paraId="3EDD98F2" w14:textId="77777777" w:rsidR="00C43537" w:rsidRDefault="008620BC">
            <w:pPr>
              <w:pStyle w:val="normal1"/>
              <w:widowControl w:val="0"/>
              <w:jc w:val="left"/>
              <w:rPr>
                <w:b/>
              </w:rPr>
            </w:pPr>
            <w:r>
              <w:rPr>
                <w:b/>
              </w:rPr>
              <w:t>• Arabe</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8620BC">
      <w:pPr>
        <w:pStyle w:val="normal1"/>
        <w:spacing w:after="0" w:line="240" w:lineRule="auto"/>
        <w:rPr>
          <w:b/>
          <w:smallCaps/>
          <w:color w:val="343437"/>
          <w:sz w:val="28"/>
          <w:szCs w:val="28"/>
        </w:rPr>
      </w:pPr>
      <w:r>
        <w:rPr>
          <w:b/>
          <w:smallCaps/>
          <w:color w:val="343437"/>
          <w:sz w:val="28"/>
          <w:szCs w:val="28"/>
        </w:rPr>
        <w:t>Education</w:t>
      </w:r>
    </w:p>
    <w:p w14:paraId="0F47B14C" w14:textId="77777777" w:rsidR="002C6924" w:rsidRPr="002C6924" w:rsidRDefault="002C6924" w:rsidP="002C6924"/>
    <w:p w14:paraId="01F7F441" w14:textId="77777777" w:rsidR="002C6924" w:rsidRPr="002C6924" w:rsidRDefault="002C6924" w:rsidP="002C6924"/>
    <w:p w14:paraId="6E991BF9" w14:textId="6BB5677B" w:rsidR="002C6924" w:rsidRDefault="002C6924" w:rsidP="002C6924">
      <w:pPr>
        <w:tabs>
          <w:tab w:val="left" w:pos="9315"/>
        </w:tabs>
        <w:jc w:val="left"/>
        <w:rPr>
          <w:b/>
          <w:smallCaps/>
          <w:color w:val="343437"/>
          <w:sz w:val="28"/>
          <w:szCs w:val="28"/>
        </w:rPr>
      </w:pPr>
      <w:r>
        <w:rPr>
          <w:b/>
          <w:smallCaps/>
          <w:color w:val="343437"/>
          <w:sz w:val="28"/>
          <w:szCs w:val="28"/>
        </w:rPr>
        <w:tab/>
      </w:r>
    </w:p>
    <w:p w14:paraId="78D703B0" w14:textId="77777777" w:rsidR="002C6924" w:rsidRPr="002C6924" w:rsidRDefault="002C6924" w:rsidP="002C6924"/>
    <w:tbl>
      <w:tblPr>
        <w:tblW w:w="9550" w:type="dxa"/>
        <w:jc w:val="center"/>
        <w:tblLayout w:type="fixed"/>
        <w:tblLook w:val="0400" w:firstRow="0" w:lastRow="0" w:firstColumn="0" w:lastColumn="0" w:noHBand="0" w:noVBand="1"/>
      </w:tblPr>
      <w:tblGrid>
        <w:gridCol w:w="2354"/>
        <w:gridCol w:w="7196"/>
      </w:tblGrid>
      <w:tr w:rsidR="00C43537" w14:paraId="5B2264BD"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C43537">
            <w:pPr>
              <w:pStyle w:val="normal1"/>
              <w:widowControl w:val="0"/>
              <w:rPr>
                <w:b/>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8620BC">
            <w:pPr>
              <w:pStyle w:val="normal1"/>
              <w:widowControl w:val="0"/>
              <w:jc w:val="both"/>
              <w:rPr>
                <w:b/>
              </w:rPr>
            </w:pPr>
            <w:r>
              <w:rPr>
                <w:b/>
              </w:rPr>
              <w:t>Diplôme National d'Ingénieur, Génie Mécanique</w:t>
            </w:r>
          </w:p>
          <w:p w14:paraId="3BFC5A56" w14:textId="77777777" w:rsidR="00C43537" w:rsidRDefault="008620BC">
            <w:pPr>
              <w:pStyle w:val="normal1"/>
              <w:widowControl w:val="0"/>
              <w:jc w:val="both"/>
              <w:rPr>
                <w:b/>
              </w:rPr>
            </w:pPr>
            <w:r>
              <w:rPr>
                <w:b/>
              </w:rPr>
              <w:t>ESIM (ESIER)</w:t>
            </w:r>
          </w:p>
        </w:tc>
      </w:tr>
      <w:tr w:rsidR="00C43537" w14:paraId="65136AA7" w14:textId="77777777">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64147D1" w14:textId="77777777" w:rsidR="00C43537" w:rsidRDefault="00C43537">
            <w:pPr>
              <w:pStyle w:val="normal1"/>
              <w:widowControl w:val="0"/>
              <w:rPr>
                <w:b/>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216CF6D8" w14:textId="77777777" w:rsidR="00C43537" w:rsidRDefault="008620BC">
            <w:pPr>
              <w:pStyle w:val="normal1"/>
              <w:widowControl w:val="0"/>
              <w:jc w:val="both"/>
              <w:rPr>
                <w:b/>
              </w:rPr>
            </w:pPr>
            <w:r>
              <w:rPr>
                <w:b/>
              </w:rPr>
              <w:t>Classes Préparatoires, Physique-Technologie</w:t>
            </w:r>
          </w:p>
          <w:p w14:paraId="6C466EBE" w14:textId="77777777" w:rsidR="00C43537" w:rsidRDefault="008620BC">
            <w:pPr>
              <w:pStyle w:val="normal1"/>
              <w:widowControl w:val="0"/>
              <w:jc w:val="both"/>
              <w:rPr>
                <w:b/>
              </w:rPr>
            </w:pPr>
            <w:r>
              <w:rPr>
                <w:b/>
              </w:rPr>
              <w:t>Institut Préparatoire aux Études d'Ingénieurs - El-Manar (IPEIEM)</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7CD9307" w14:textId="77777777" w:rsidR="00C43537" w:rsidRDefault="008620BC">
      <w:pPr>
        <w:pStyle w:val="normal1"/>
        <w:keepNext/>
        <w:keepLines/>
        <w:spacing w:after="0" w:line="240" w:lineRule="auto"/>
        <w:rPr>
          <w:b/>
          <w:smallCaps/>
          <w:color w:val="343437"/>
          <w:sz w:val="28"/>
          <w:szCs w:val="28"/>
        </w:rPr>
      </w:pPr>
      <w:r>
        <w:rPr>
          <w:b/>
          <w:smallCaps/>
          <w:color w:val="343437"/>
          <w:sz w:val="28"/>
          <w:szCs w:val="28"/>
        </w:rPr>
        <w:t>CERTIFICATIONS</w:t>
      </w:r>
    </w:p>
    <w:tbl>
      <w:tblPr>
        <w:tblW w:w="9550" w:type="dxa"/>
        <w:jc w:val="center"/>
        <w:tblLayout w:type="fixed"/>
        <w:tblLook w:val="0400" w:firstRow="0" w:lastRow="0" w:firstColumn="0" w:lastColumn="0" w:noHBand="0" w:noVBand="1"/>
      </w:tblPr>
      <w:tblGrid>
        <w:gridCol w:w="2354"/>
        <w:gridCol w:w="7196"/>
      </w:tblGrid>
      <w:tr w:rsidR="00C43537" w14:paraId="53A5788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3F6265B"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252A5BFC" w14:textId="77777777" w:rsidR="00C43537" w:rsidRPr="001806A7" w:rsidRDefault="008620BC">
            <w:pPr>
              <w:pStyle w:val="normal1"/>
              <w:widowControl w:val="0"/>
              <w:jc w:val="both"/>
              <w:rPr>
                <w:b/>
                <w:lang w:val="en-US"/>
              </w:rPr>
            </w:pPr>
            <w:r w:rsidRPr="001806A7">
              <w:rPr>
                <w:b/>
                <w:lang w:val="en-US"/>
              </w:rPr>
              <w:t>Microsoft Certified: Fabric Analytics Engineer Associate (DP-600)</w:t>
            </w:r>
          </w:p>
          <w:p w14:paraId="65178DBD" w14:textId="77777777" w:rsidR="00C43537" w:rsidRDefault="008620BC">
            <w:pPr>
              <w:pStyle w:val="normal1"/>
              <w:widowControl w:val="0"/>
              <w:jc w:val="both"/>
              <w:rPr>
                <w:b/>
              </w:rPr>
            </w:pPr>
            <w:r>
              <w:rPr>
                <w:b/>
              </w:rPr>
              <w:t>Microsoft</w:t>
            </w:r>
          </w:p>
        </w:tc>
      </w:tr>
      <w:tr w:rsidR="00C43537" w14:paraId="5D77C1F2"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4EF7DC8"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62B937D2" w14:textId="77777777" w:rsidR="00C43537" w:rsidRDefault="008620BC">
            <w:pPr>
              <w:pStyle w:val="normal1"/>
              <w:widowControl w:val="0"/>
              <w:jc w:val="both"/>
              <w:rPr>
                <w:b/>
              </w:rPr>
            </w:pPr>
            <w:r>
              <w:rPr>
                <w:b/>
              </w:rPr>
              <w:t>L'essentiel de Power BI</w:t>
            </w:r>
          </w:p>
          <w:p w14:paraId="769F6F24" w14:textId="77777777" w:rsidR="00C43537" w:rsidRDefault="00C43537">
            <w:pPr>
              <w:pStyle w:val="normal1"/>
              <w:widowControl w:val="0"/>
              <w:jc w:val="both"/>
              <w:rPr>
                <w:b/>
              </w:rPr>
            </w:pPr>
          </w:p>
        </w:tc>
      </w:tr>
      <w:tr w:rsidR="00C43537" w14:paraId="5E434014"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6584325"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1314C14E" w14:textId="77777777" w:rsidR="00C43537" w:rsidRDefault="008620BC">
            <w:pPr>
              <w:pStyle w:val="normal1"/>
              <w:widowControl w:val="0"/>
              <w:jc w:val="both"/>
              <w:rPr>
                <w:b/>
              </w:rPr>
            </w:pPr>
            <w:r>
              <w:rPr>
                <w:b/>
              </w:rPr>
              <w:t xml:space="preserve">Google Project Management: Professional </w:t>
            </w:r>
            <w:proofErr w:type="spellStart"/>
            <w:r>
              <w:rPr>
                <w:b/>
              </w:rPr>
              <w:t>Certificate</w:t>
            </w:r>
            <w:proofErr w:type="spellEnd"/>
          </w:p>
          <w:p w14:paraId="1E487F2A" w14:textId="77777777" w:rsidR="00C43537" w:rsidRDefault="008620BC">
            <w:pPr>
              <w:pStyle w:val="normal1"/>
              <w:widowControl w:val="0"/>
              <w:jc w:val="both"/>
              <w:rPr>
                <w:b/>
              </w:rPr>
            </w:pPr>
            <w:r>
              <w:rPr>
                <w:b/>
              </w:rPr>
              <w:t>Google</w:t>
            </w:r>
          </w:p>
        </w:tc>
      </w:tr>
      <w:tr w:rsidR="00C43537" w:rsidRPr="001806A7" w14:paraId="49AA35A0"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4FE2697"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351B5B34" w14:textId="77777777" w:rsidR="00C43537" w:rsidRPr="001806A7" w:rsidRDefault="008620BC">
            <w:pPr>
              <w:pStyle w:val="normal1"/>
              <w:widowControl w:val="0"/>
              <w:jc w:val="both"/>
              <w:rPr>
                <w:b/>
                <w:lang w:val="en-US"/>
              </w:rPr>
            </w:pPr>
            <w:r w:rsidRPr="001806A7">
              <w:rPr>
                <w:b/>
                <w:lang w:val="en-US"/>
              </w:rPr>
              <w:t>CERTIFIED SOLIDWORKS PROFESSIONAL - MECHANICAL DESIGN</w:t>
            </w:r>
          </w:p>
          <w:p w14:paraId="7586A664" w14:textId="77777777" w:rsidR="00C43537" w:rsidRPr="001806A7" w:rsidRDefault="008620BC">
            <w:pPr>
              <w:pStyle w:val="normal1"/>
              <w:widowControl w:val="0"/>
              <w:jc w:val="both"/>
              <w:rPr>
                <w:b/>
                <w:lang w:val="en-US"/>
              </w:rPr>
            </w:pPr>
            <w:r w:rsidRPr="001806A7">
              <w:rPr>
                <w:b/>
                <w:lang w:val="en-US"/>
              </w:rPr>
              <w:t>SOLIDWORKS</w:t>
            </w:r>
          </w:p>
        </w:tc>
      </w:tr>
      <w:tr w:rsidR="00C43537" w14:paraId="640D27DA"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21D8192A" w14:textId="77777777" w:rsidR="00C43537" w:rsidRPr="001806A7" w:rsidRDefault="00C43537">
            <w:pPr>
              <w:pStyle w:val="normal1"/>
              <w:widowControl w:val="0"/>
              <w:rPr>
                <w:b/>
                <w:highlight w:val="white"/>
                <w:lang w:val="en-US"/>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7A4A1228" w14:textId="77777777" w:rsidR="00C43537" w:rsidRPr="001806A7" w:rsidRDefault="008620BC">
            <w:pPr>
              <w:pStyle w:val="normal1"/>
              <w:widowControl w:val="0"/>
              <w:jc w:val="both"/>
              <w:rPr>
                <w:b/>
                <w:lang w:val="en-US"/>
              </w:rPr>
            </w:pPr>
            <w:r w:rsidRPr="001806A7">
              <w:rPr>
                <w:b/>
                <w:lang w:val="en-US"/>
              </w:rPr>
              <w:t>Microsoft Certified: Azure Data Fundamentals (DP-900)</w:t>
            </w:r>
          </w:p>
          <w:p w14:paraId="06A787B0" w14:textId="77777777" w:rsidR="00C43537" w:rsidRDefault="008620BC">
            <w:pPr>
              <w:pStyle w:val="normal1"/>
              <w:widowControl w:val="0"/>
              <w:jc w:val="both"/>
              <w:rPr>
                <w:b/>
              </w:rPr>
            </w:pPr>
            <w:r>
              <w:rPr>
                <w:b/>
              </w:rPr>
              <w:t>Microsoft</w:t>
            </w:r>
          </w:p>
        </w:tc>
      </w:tr>
      <w:tr w:rsidR="00C43537" w14:paraId="4BB0C9BB"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67BEC9E2"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1D53CE54" w14:textId="77777777" w:rsidR="00C43537" w:rsidRDefault="008620BC">
            <w:pPr>
              <w:pStyle w:val="normal1"/>
              <w:widowControl w:val="0"/>
              <w:jc w:val="both"/>
              <w:rPr>
                <w:b/>
              </w:rPr>
            </w:pPr>
            <w:r>
              <w:rPr>
                <w:b/>
              </w:rPr>
              <w:t>Microsoft Certified: Azure Enterprise Data Analyst Associate (</w:t>
            </w:r>
            <w:r>
              <w:rPr>
                <w:b/>
              </w:rPr>
              <w:t>DP-500)</w:t>
            </w:r>
          </w:p>
          <w:p w14:paraId="331F1D38" w14:textId="77777777" w:rsidR="00C43537" w:rsidRDefault="008620BC">
            <w:pPr>
              <w:pStyle w:val="normal1"/>
              <w:widowControl w:val="0"/>
              <w:jc w:val="both"/>
              <w:rPr>
                <w:b/>
              </w:rPr>
            </w:pPr>
            <w:r>
              <w:rPr>
                <w:b/>
              </w:rPr>
              <w:t>Microsoft</w:t>
            </w:r>
          </w:p>
        </w:tc>
      </w:tr>
      <w:tr w:rsidR="00C43537" w14:paraId="52876FC4"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5837E359"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7319B40E" w14:textId="77777777" w:rsidR="00C43537" w:rsidRDefault="008620BC">
            <w:pPr>
              <w:pStyle w:val="normal1"/>
              <w:widowControl w:val="0"/>
              <w:jc w:val="both"/>
              <w:rPr>
                <w:b/>
              </w:rPr>
            </w:pPr>
            <w:r>
              <w:rPr>
                <w:b/>
              </w:rPr>
              <w:t>Microsoft Certified: Data Analyst Associate (PL-300)</w:t>
            </w:r>
          </w:p>
          <w:p w14:paraId="3C1D7E6A" w14:textId="77777777" w:rsidR="00C43537" w:rsidRDefault="008620BC">
            <w:pPr>
              <w:pStyle w:val="normal1"/>
              <w:widowControl w:val="0"/>
              <w:jc w:val="both"/>
              <w:rPr>
                <w:b/>
              </w:rPr>
            </w:pPr>
            <w:r>
              <w:rPr>
                <w:b/>
              </w:rPr>
              <w:t>Microsoft</w:t>
            </w:r>
          </w:p>
        </w:tc>
      </w:tr>
      <w:tr w:rsidR="00C43537" w14:paraId="6A36E4D8" w14:textId="77777777">
        <w:trPr>
          <w:trHeight w:val="47"/>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78214" w14:textId="77777777" w:rsidR="00C43537" w:rsidRDefault="00C43537">
            <w:pPr>
              <w:pStyle w:val="normal1"/>
              <w:widowControl w:val="0"/>
              <w:rPr>
                <w:b/>
                <w:highlight w:val="white"/>
              </w:rPr>
            </w:pPr>
          </w:p>
        </w:tc>
        <w:tc>
          <w:tcPr>
            <w:tcW w:w="7195" w:type="dxa"/>
            <w:tcBorders>
              <w:top w:val="single" w:sz="4" w:space="0" w:color="000000"/>
              <w:left w:val="single" w:sz="4" w:space="0" w:color="000000"/>
              <w:bottom w:val="single" w:sz="4" w:space="0" w:color="000000"/>
              <w:right w:val="single" w:sz="4" w:space="0" w:color="000000"/>
            </w:tcBorders>
            <w:vAlign w:val="center"/>
          </w:tcPr>
          <w:p w14:paraId="56A604DE" w14:textId="77777777" w:rsidR="00C43537" w:rsidRPr="001806A7" w:rsidRDefault="008620BC">
            <w:pPr>
              <w:pStyle w:val="normal1"/>
              <w:widowControl w:val="0"/>
              <w:jc w:val="both"/>
              <w:rPr>
                <w:b/>
                <w:lang w:val="en-US"/>
              </w:rPr>
            </w:pPr>
            <w:r w:rsidRPr="001806A7">
              <w:rPr>
                <w:b/>
                <w:lang w:val="en-US"/>
              </w:rPr>
              <w:t>Microsoft Certified: Azure Data Engineer Associate (DP-203)</w:t>
            </w:r>
          </w:p>
          <w:p w14:paraId="3A159D0E" w14:textId="77777777" w:rsidR="00C43537" w:rsidRDefault="008620BC">
            <w:pPr>
              <w:pStyle w:val="normal1"/>
              <w:widowControl w:val="0"/>
              <w:jc w:val="both"/>
              <w:rPr>
                <w:b/>
              </w:rPr>
            </w:pPr>
            <w:r>
              <w:rPr>
                <w:b/>
              </w:rPr>
              <w:t>Microsoft</w:t>
            </w:r>
          </w:p>
        </w:tc>
      </w:tr>
    </w:tbl>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8620BC">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8620BC">
            <w:pPr>
              <w:pStyle w:val="normal1"/>
              <w:widowControl w:val="0"/>
              <w:rPr>
                <w:b/>
                <w:color w:val="002060"/>
                <w:sz w:val="32"/>
                <w:szCs w:val="32"/>
              </w:rPr>
            </w:pPr>
            <w:proofErr w:type="spellStart"/>
            <w:r>
              <w:rPr>
                <w:b/>
                <w:color w:val="002060"/>
                <w:sz w:val="32"/>
                <w:szCs w:val="32"/>
              </w:rPr>
              <w:t>Alphalyr</w:t>
            </w:r>
            <w:proofErr w:type="spellEnd"/>
          </w:p>
          <w:p w14:paraId="0C5F9A94" w14:textId="77777777" w:rsidR="00C43537" w:rsidRDefault="008620BC">
            <w:pPr>
              <w:pStyle w:val="normal1"/>
              <w:widowControl w:val="0"/>
              <w:rPr>
                <w:b/>
                <w:color w:val="002060"/>
                <w:sz w:val="24"/>
                <w:szCs w:val="24"/>
              </w:rPr>
            </w:pPr>
            <w:r>
              <w:rPr>
                <w:b/>
                <w:color w:val="002060"/>
                <w:sz w:val="24"/>
                <w:szCs w:val="24"/>
              </w:rPr>
              <w:t>Senior Business Intelligence Consultant</w:t>
            </w:r>
          </w:p>
          <w:p w14:paraId="53C79BC4" w14:textId="77777777" w:rsidR="00C43537" w:rsidRDefault="008620BC">
            <w:pPr>
              <w:pStyle w:val="normal1"/>
              <w:widowControl w:val="0"/>
            </w:pPr>
            <w:r>
              <w:rPr>
                <w:b/>
                <w:color w:val="002060"/>
                <w:sz w:val="24"/>
                <w:szCs w:val="24"/>
              </w:rPr>
              <w:t>Période :</w:t>
            </w:r>
          </w:p>
          <w:p w14:paraId="2BAF9754" w14:textId="77777777" w:rsidR="00C43537" w:rsidRPr="001806A7" w:rsidRDefault="008620BC">
            <w:pPr>
              <w:pStyle w:val="normal1"/>
              <w:widowControl w:val="0"/>
              <w:rPr>
                <w:b/>
                <w:color w:val="002060"/>
              </w:rPr>
            </w:pPr>
            <w:r w:rsidRPr="001806A7">
              <w:rPr>
                <w:b/>
                <w:color w:val="002060"/>
                <w:sz w:val="24"/>
                <w:szCs w:val="24"/>
              </w:rPr>
              <w:t>10/2024 – Poste Actuel</w:t>
            </w:r>
          </w:p>
        </w:tc>
        <w:tc>
          <w:tcPr>
            <w:tcW w:w="7020" w:type="dxa"/>
            <w:tcBorders>
              <w:left w:val="single" w:sz="4" w:space="0" w:color="000000"/>
            </w:tcBorders>
          </w:tcPr>
          <w:p w14:paraId="5167DE35" w14:textId="77777777" w:rsidR="00C43537" w:rsidRPr="001806A7" w:rsidRDefault="008620BC">
            <w:pPr>
              <w:pStyle w:val="normal1"/>
              <w:widowControl w:val="0"/>
              <w:jc w:val="left"/>
              <w:rPr>
                <w:b/>
                <w:color w:val="002060"/>
              </w:rPr>
            </w:pPr>
            <w:r w:rsidRPr="001806A7">
              <w:rPr>
                <w:b/>
                <w:color w:val="002060"/>
              </w:rPr>
              <w:t>Projet : Solutions BI avancées</w:t>
            </w:r>
          </w:p>
          <w:p w14:paraId="18C4652F" w14:textId="77777777" w:rsidR="00C43537" w:rsidRDefault="008620BC">
            <w:pPr>
              <w:pStyle w:val="normal1"/>
              <w:widowControl w:val="0"/>
              <w:jc w:val="left"/>
              <w:rPr>
                <w:b/>
                <w:color w:val="002060"/>
              </w:rPr>
            </w:pPr>
            <w:r>
              <w:t>Conception et développement de solutions BI avancées, en mettant l'accent sur la transformation des données CRM et métier en insights actionnables.</w:t>
            </w:r>
          </w:p>
          <w:p w14:paraId="416A6BF4" w14:textId="77777777" w:rsidR="00C43537" w:rsidRDefault="008620BC">
            <w:pPr>
              <w:pStyle w:val="normal1"/>
              <w:widowControl w:val="0"/>
              <w:jc w:val="left"/>
              <w:rPr>
                <w:b/>
                <w:color w:val="002060"/>
              </w:rPr>
            </w:pPr>
            <w:r>
              <w:rPr>
                <w:b/>
                <w:color w:val="002060"/>
              </w:rPr>
              <w:t>Mission</w:t>
            </w:r>
          </w:p>
          <w:p w14:paraId="14C060D5"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 xml:space="preserve">Conception et développement de solutions BI avancées, en mettant l'accent sur la transformation des </w:t>
            </w:r>
            <w:r>
              <w:rPr>
                <w:color w:val="000000"/>
                <w:sz w:val="21"/>
                <w:szCs w:val="21"/>
              </w:rPr>
              <w:t>données CRM et métier en insights actionnables</w:t>
            </w:r>
          </w:p>
          <w:p w14:paraId="56F62C9A"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Optimisation des performances des rapports et tableaux de bord Power BI pour des environnements complexes</w:t>
            </w:r>
          </w:p>
          <w:p w14:paraId="3D19ECA2"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Collaboration étroite avec les équipes métier pour définir les besoins analytiques et livrer des solutions sur mesure</w:t>
            </w:r>
          </w:p>
          <w:p w14:paraId="2697D0C7"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Mise en œuvre des meilleures pra</w:t>
            </w:r>
            <w:r>
              <w:rPr>
                <w:color w:val="000000"/>
                <w:sz w:val="21"/>
                <w:szCs w:val="21"/>
              </w:rPr>
              <w:t>tiques Microsoft et des principes de gouvernance des données</w:t>
            </w:r>
          </w:p>
          <w:p w14:paraId="0D12BA1A" w14:textId="77777777" w:rsidR="00C43537" w:rsidRDefault="00C43537">
            <w:pPr>
              <w:pStyle w:val="normal1"/>
              <w:widowControl w:val="0"/>
              <w:spacing w:after="0" w:line="240" w:lineRule="auto"/>
              <w:ind w:left="360" w:hanging="360"/>
              <w:jc w:val="left"/>
              <w:rPr>
                <w:color w:val="000000"/>
                <w:sz w:val="21"/>
                <w:szCs w:val="21"/>
              </w:rPr>
            </w:pPr>
          </w:p>
          <w:p w14:paraId="227A3B08" w14:textId="77777777" w:rsidR="00C43537" w:rsidRDefault="008620BC">
            <w:pPr>
              <w:pStyle w:val="normal1"/>
              <w:widowControl w:val="0"/>
              <w:jc w:val="left"/>
            </w:pPr>
            <w:r>
              <w:rPr>
                <w:b/>
                <w:color w:val="002060"/>
              </w:rPr>
              <w:t>Technologies:</w:t>
            </w:r>
            <w:r>
              <w:t xml:space="preserve"> Microsoft Fabric,  Microsoft Azure,  Power BI</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AC95D36" w14:textId="77777777">
        <w:tc>
          <w:tcPr>
            <w:tcW w:w="3049" w:type="dxa"/>
            <w:tcBorders>
              <w:right w:val="single" w:sz="4" w:space="0" w:color="000000"/>
            </w:tcBorders>
          </w:tcPr>
          <w:p w14:paraId="2931388A" w14:textId="77777777" w:rsidR="00C43537" w:rsidRDefault="00C43537">
            <w:pPr>
              <w:pStyle w:val="normal1"/>
              <w:widowControl w:val="0"/>
              <w:rPr>
                <w:b/>
                <w:color w:val="002060"/>
                <w:sz w:val="32"/>
                <w:szCs w:val="32"/>
              </w:rPr>
            </w:pPr>
          </w:p>
          <w:p w14:paraId="6052BC3B" w14:textId="77777777" w:rsidR="00C43537" w:rsidRDefault="008620BC">
            <w:pPr>
              <w:pStyle w:val="normal1"/>
              <w:widowControl w:val="0"/>
              <w:rPr>
                <w:b/>
                <w:color w:val="002060"/>
                <w:sz w:val="32"/>
                <w:szCs w:val="32"/>
              </w:rPr>
            </w:pPr>
            <w:r>
              <w:rPr>
                <w:b/>
                <w:color w:val="002060"/>
                <w:sz w:val="32"/>
                <w:szCs w:val="32"/>
              </w:rPr>
              <w:t xml:space="preserve">5Y </w:t>
            </w:r>
            <w:proofErr w:type="spellStart"/>
            <w:r>
              <w:rPr>
                <w:b/>
                <w:color w:val="002060"/>
                <w:sz w:val="32"/>
                <w:szCs w:val="32"/>
              </w:rPr>
              <w:t>Technology</w:t>
            </w:r>
            <w:proofErr w:type="spellEnd"/>
          </w:p>
          <w:p w14:paraId="610C02D1" w14:textId="77777777" w:rsidR="00C43537" w:rsidRDefault="008620BC">
            <w:pPr>
              <w:pStyle w:val="normal1"/>
              <w:widowControl w:val="0"/>
              <w:rPr>
                <w:b/>
                <w:color w:val="002060"/>
                <w:sz w:val="24"/>
                <w:szCs w:val="24"/>
              </w:rPr>
            </w:pPr>
            <w:r>
              <w:rPr>
                <w:b/>
                <w:color w:val="002060"/>
                <w:sz w:val="24"/>
                <w:szCs w:val="24"/>
              </w:rPr>
              <w:t xml:space="preserve">Business Intelligence </w:t>
            </w:r>
            <w:proofErr w:type="spellStart"/>
            <w:r>
              <w:rPr>
                <w:b/>
                <w:color w:val="002060"/>
                <w:sz w:val="24"/>
                <w:szCs w:val="24"/>
              </w:rPr>
              <w:t>Developer</w:t>
            </w:r>
            <w:proofErr w:type="spellEnd"/>
          </w:p>
          <w:p w14:paraId="24D4EE89" w14:textId="77777777" w:rsidR="00C43537" w:rsidRDefault="008620BC">
            <w:pPr>
              <w:pStyle w:val="normal1"/>
              <w:widowControl w:val="0"/>
            </w:pPr>
            <w:r>
              <w:rPr>
                <w:b/>
                <w:color w:val="002060"/>
                <w:sz w:val="24"/>
                <w:szCs w:val="24"/>
              </w:rPr>
              <w:t>Période :</w:t>
            </w:r>
          </w:p>
          <w:p w14:paraId="17CFB2BF" w14:textId="77777777" w:rsidR="00C43537" w:rsidRPr="002C6924" w:rsidRDefault="008620BC">
            <w:pPr>
              <w:pStyle w:val="normal1"/>
              <w:widowControl w:val="0"/>
              <w:rPr>
                <w:b/>
                <w:color w:val="002060"/>
                <w:lang w:val="en-US"/>
              </w:rPr>
            </w:pPr>
            <w:r w:rsidRPr="002C6924">
              <w:rPr>
                <w:b/>
                <w:color w:val="002060"/>
                <w:sz w:val="24"/>
                <w:szCs w:val="24"/>
                <w:lang w:val="en-US"/>
              </w:rPr>
              <w:t>07/2023 – 09/2024</w:t>
            </w:r>
          </w:p>
        </w:tc>
        <w:tc>
          <w:tcPr>
            <w:tcW w:w="7020" w:type="dxa"/>
            <w:tcBorders>
              <w:left w:val="single" w:sz="4" w:space="0" w:color="000000"/>
            </w:tcBorders>
          </w:tcPr>
          <w:p w14:paraId="16090CFA" w14:textId="77777777" w:rsidR="00C43537" w:rsidRPr="001806A7" w:rsidRDefault="008620BC">
            <w:pPr>
              <w:pStyle w:val="normal1"/>
              <w:widowControl w:val="0"/>
              <w:jc w:val="left"/>
              <w:rPr>
                <w:b/>
                <w:color w:val="002060"/>
              </w:rPr>
            </w:pPr>
            <w:r w:rsidRPr="001806A7">
              <w:rPr>
                <w:b/>
                <w:color w:val="002060"/>
              </w:rPr>
              <w:t>Projet</w:t>
            </w:r>
            <w:r w:rsidRPr="001806A7">
              <w:rPr>
                <w:b/>
                <w:color w:val="002060"/>
              </w:rPr>
              <w:t xml:space="preserve"> : Optimisation de flux de données et pipelines</w:t>
            </w:r>
          </w:p>
          <w:p w14:paraId="74438026" w14:textId="77777777" w:rsidR="00C43537" w:rsidRDefault="008620BC">
            <w:pPr>
              <w:pStyle w:val="normal1"/>
              <w:widowControl w:val="0"/>
              <w:jc w:val="left"/>
              <w:rPr>
                <w:b/>
                <w:color w:val="002060"/>
              </w:rPr>
            </w:pPr>
            <w:r>
              <w:t>Développement et optimisation de rapports Power BI, de flux de données ETL et de pipelines de données pour des clients mondiaux, avec un accent particulier sur les performances d'Azure Synapse et l'implémenta</w:t>
            </w:r>
            <w:r>
              <w:t>tion de Data Vault 2.0.</w:t>
            </w:r>
          </w:p>
          <w:p w14:paraId="5C982DE2" w14:textId="77777777" w:rsidR="00C43537" w:rsidRDefault="008620BC">
            <w:pPr>
              <w:pStyle w:val="normal1"/>
              <w:widowControl w:val="0"/>
              <w:jc w:val="left"/>
              <w:rPr>
                <w:b/>
                <w:color w:val="002060"/>
              </w:rPr>
            </w:pPr>
            <w:r>
              <w:rPr>
                <w:b/>
                <w:color w:val="002060"/>
              </w:rPr>
              <w:t>Mission</w:t>
            </w:r>
          </w:p>
          <w:p w14:paraId="55252F83"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Développement et optimisation de rapports Power BI, de flux de données ETL et de pipelines de données</w:t>
            </w:r>
          </w:p>
          <w:p w14:paraId="0E9C8A76"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Optimisation des temps de chargement des flux de données sur Azure Synapse</w:t>
            </w:r>
          </w:p>
          <w:p w14:paraId="26788A7D"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Développement de solutions de chargement incrém</w:t>
            </w:r>
            <w:r>
              <w:rPr>
                <w:color w:val="000000"/>
                <w:sz w:val="21"/>
                <w:szCs w:val="21"/>
              </w:rPr>
              <w:t>ental (SCD) et modélisation de données (Data Vault 2.0)</w:t>
            </w:r>
          </w:p>
          <w:p w14:paraId="7965AB08"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Analyse et optimisation des coûts des ressources Azure (monitoring des ressources Azure)</w:t>
            </w:r>
          </w:p>
          <w:p w14:paraId="4C5F5900"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Déploiement et optimisation de solutions d'analyse de bout en bout pour des clients mondiaux</w:t>
            </w:r>
          </w:p>
          <w:p w14:paraId="00E64206"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Formation et encad</w:t>
            </w:r>
            <w:r>
              <w:rPr>
                <w:color w:val="000000"/>
                <w:sz w:val="21"/>
                <w:szCs w:val="21"/>
              </w:rPr>
              <w:t>rement de développeurs juniors sur Power BI, Synapse, Azure et le contrôle de version</w:t>
            </w:r>
          </w:p>
          <w:p w14:paraId="1C7F9EAC" w14:textId="77777777" w:rsidR="00C43537" w:rsidRDefault="00C43537">
            <w:pPr>
              <w:pStyle w:val="normal1"/>
              <w:widowControl w:val="0"/>
              <w:spacing w:after="0" w:line="240" w:lineRule="auto"/>
              <w:ind w:left="360" w:hanging="360"/>
              <w:jc w:val="left"/>
              <w:rPr>
                <w:color w:val="000000"/>
                <w:sz w:val="21"/>
                <w:szCs w:val="21"/>
              </w:rPr>
            </w:pPr>
          </w:p>
          <w:p w14:paraId="66F6F2B1" w14:textId="77777777" w:rsidR="00C43537" w:rsidRDefault="008620BC">
            <w:pPr>
              <w:pStyle w:val="normal1"/>
              <w:widowControl w:val="0"/>
              <w:jc w:val="left"/>
            </w:pPr>
            <w:r>
              <w:rPr>
                <w:b/>
                <w:color w:val="002060"/>
              </w:rPr>
              <w:t>Technologies:</w:t>
            </w:r>
            <w:r>
              <w:t xml:space="preserve"> ETL,  SCD,  Data Vault 2.0,  Azure Synapse,  Power BI</w:t>
            </w:r>
          </w:p>
        </w:tc>
      </w:tr>
    </w:tbl>
    <w:p w14:paraId="0A09A7CD"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D826E52" w14:textId="77777777">
        <w:tc>
          <w:tcPr>
            <w:tcW w:w="3049" w:type="dxa"/>
            <w:tcBorders>
              <w:right w:val="single" w:sz="4" w:space="0" w:color="000000"/>
            </w:tcBorders>
          </w:tcPr>
          <w:p w14:paraId="2F772C61" w14:textId="77777777" w:rsidR="00C43537" w:rsidRDefault="00C43537">
            <w:pPr>
              <w:pStyle w:val="normal1"/>
              <w:widowControl w:val="0"/>
              <w:rPr>
                <w:b/>
                <w:color w:val="002060"/>
                <w:sz w:val="32"/>
                <w:szCs w:val="32"/>
              </w:rPr>
            </w:pPr>
          </w:p>
          <w:p w14:paraId="09EE54F7" w14:textId="77777777" w:rsidR="00C43537" w:rsidRDefault="008620BC">
            <w:pPr>
              <w:pStyle w:val="normal1"/>
              <w:widowControl w:val="0"/>
              <w:rPr>
                <w:b/>
                <w:color w:val="002060"/>
                <w:sz w:val="32"/>
                <w:szCs w:val="32"/>
              </w:rPr>
            </w:pPr>
            <w:proofErr w:type="spellStart"/>
            <w:r>
              <w:rPr>
                <w:b/>
                <w:color w:val="002060"/>
                <w:sz w:val="32"/>
                <w:szCs w:val="32"/>
              </w:rPr>
              <w:lastRenderedPageBreak/>
              <w:t>Biware</w:t>
            </w:r>
            <w:proofErr w:type="spellEnd"/>
          </w:p>
          <w:p w14:paraId="173E4566" w14:textId="77777777" w:rsidR="00C43537" w:rsidRDefault="008620BC">
            <w:pPr>
              <w:pStyle w:val="normal1"/>
              <w:widowControl w:val="0"/>
              <w:rPr>
                <w:b/>
                <w:color w:val="002060"/>
                <w:sz w:val="24"/>
                <w:szCs w:val="24"/>
              </w:rPr>
            </w:pPr>
            <w:r>
              <w:rPr>
                <w:b/>
                <w:color w:val="002060"/>
                <w:sz w:val="24"/>
                <w:szCs w:val="24"/>
              </w:rPr>
              <w:t>Business Intelligence Consultant</w:t>
            </w:r>
          </w:p>
          <w:p w14:paraId="4AF92056" w14:textId="77777777" w:rsidR="00C43537" w:rsidRDefault="008620BC">
            <w:pPr>
              <w:pStyle w:val="normal1"/>
              <w:widowControl w:val="0"/>
            </w:pPr>
            <w:r>
              <w:rPr>
                <w:b/>
                <w:color w:val="002060"/>
                <w:sz w:val="24"/>
                <w:szCs w:val="24"/>
              </w:rPr>
              <w:t>Période :</w:t>
            </w:r>
          </w:p>
          <w:p w14:paraId="525A6B9E" w14:textId="77777777" w:rsidR="00C43537" w:rsidRPr="002C6924" w:rsidRDefault="008620BC">
            <w:pPr>
              <w:pStyle w:val="normal1"/>
              <w:widowControl w:val="0"/>
              <w:rPr>
                <w:b/>
                <w:color w:val="002060"/>
                <w:lang w:val="en-US"/>
              </w:rPr>
            </w:pPr>
            <w:r w:rsidRPr="002C6924">
              <w:rPr>
                <w:b/>
                <w:color w:val="002060"/>
                <w:sz w:val="24"/>
                <w:szCs w:val="24"/>
                <w:lang w:val="en-US"/>
              </w:rPr>
              <w:t>06/2023 – 09/2024</w:t>
            </w:r>
          </w:p>
        </w:tc>
        <w:tc>
          <w:tcPr>
            <w:tcW w:w="7020" w:type="dxa"/>
            <w:tcBorders>
              <w:left w:val="single" w:sz="4" w:space="0" w:color="000000"/>
            </w:tcBorders>
          </w:tcPr>
          <w:p w14:paraId="71DF6735" w14:textId="77777777" w:rsidR="00C43537" w:rsidRPr="001806A7" w:rsidRDefault="008620BC">
            <w:pPr>
              <w:pStyle w:val="normal1"/>
              <w:widowControl w:val="0"/>
              <w:jc w:val="left"/>
              <w:rPr>
                <w:b/>
                <w:color w:val="002060"/>
              </w:rPr>
            </w:pPr>
            <w:r w:rsidRPr="001806A7">
              <w:rPr>
                <w:b/>
                <w:color w:val="002060"/>
              </w:rPr>
              <w:lastRenderedPageBreak/>
              <w:t>Projet</w:t>
            </w:r>
            <w:r w:rsidRPr="001806A7">
              <w:rPr>
                <w:b/>
                <w:color w:val="002060"/>
              </w:rPr>
              <w:t xml:space="preserve"> : Formation et ateliers Power BI</w:t>
            </w:r>
          </w:p>
          <w:p w14:paraId="22876227" w14:textId="77777777" w:rsidR="00C43537" w:rsidRDefault="008620BC">
            <w:pPr>
              <w:pStyle w:val="normal1"/>
              <w:widowControl w:val="0"/>
              <w:jc w:val="left"/>
              <w:rPr>
                <w:b/>
                <w:color w:val="002060"/>
              </w:rPr>
            </w:pPr>
            <w:r>
              <w:lastRenderedPageBreak/>
              <w:t>Animation de sessions de formation Power BI et organisation d'ateliers internes, avec un focus sur la préparation à la certification PL300 et le développement des compétences des développeurs juniors.</w:t>
            </w:r>
          </w:p>
          <w:p w14:paraId="3ECD3C6C" w14:textId="77777777" w:rsidR="00C43537" w:rsidRDefault="008620BC">
            <w:pPr>
              <w:pStyle w:val="normal1"/>
              <w:widowControl w:val="0"/>
              <w:jc w:val="left"/>
              <w:rPr>
                <w:b/>
                <w:color w:val="002060"/>
              </w:rPr>
            </w:pPr>
            <w:r>
              <w:rPr>
                <w:b/>
                <w:color w:val="002060"/>
              </w:rPr>
              <w:t>Mission</w:t>
            </w:r>
          </w:p>
          <w:p w14:paraId="6293D54C"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 xml:space="preserve">Animation de </w:t>
            </w:r>
            <w:r>
              <w:rPr>
                <w:color w:val="000000"/>
                <w:sz w:val="21"/>
                <w:szCs w:val="21"/>
              </w:rPr>
              <w:t>sessions de formation Power BI pour les clients de Biware, axées sur la certification PL300</w:t>
            </w:r>
          </w:p>
          <w:p w14:paraId="5C6AAB2F"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Organisation et participation à des ateliers et programmes de formation interne pour les développeurs juniors sur Power BI, Synapse, Azure et le contrôle de version</w:t>
            </w:r>
          </w:p>
          <w:p w14:paraId="03361D78" w14:textId="77777777" w:rsidR="00C43537" w:rsidRDefault="00C43537">
            <w:pPr>
              <w:pStyle w:val="normal1"/>
              <w:widowControl w:val="0"/>
              <w:spacing w:after="0" w:line="240" w:lineRule="auto"/>
              <w:ind w:left="360" w:hanging="360"/>
              <w:jc w:val="left"/>
              <w:rPr>
                <w:color w:val="000000"/>
                <w:sz w:val="21"/>
                <w:szCs w:val="21"/>
              </w:rPr>
            </w:pPr>
          </w:p>
          <w:p w14:paraId="4E152D94" w14:textId="77777777" w:rsidR="00C43537" w:rsidRDefault="008620BC">
            <w:pPr>
              <w:pStyle w:val="normal1"/>
              <w:widowControl w:val="0"/>
              <w:jc w:val="left"/>
            </w:pPr>
            <w:r>
              <w:rPr>
                <w:b/>
                <w:color w:val="002060"/>
              </w:rPr>
              <w:t>Technologies:</w:t>
            </w:r>
            <w:r>
              <w:t xml:space="preserve"> Azure,  Azure Synapse,  Power BI</w:t>
            </w:r>
          </w:p>
        </w:tc>
      </w:tr>
    </w:tbl>
    <w:p w14:paraId="2FCF0B51"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6E1B3D3D" w14:textId="77777777">
        <w:tc>
          <w:tcPr>
            <w:tcW w:w="3049" w:type="dxa"/>
            <w:tcBorders>
              <w:right w:val="single" w:sz="4" w:space="0" w:color="000000"/>
            </w:tcBorders>
          </w:tcPr>
          <w:p w14:paraId="34F1FFDD" w14:textId="77777777" w:rsidR="00C43537" w:rsidRDefault="00C43537">
            <w:pPr>
              <w:pStyle w:val="normal1"/>
              <w:widowControl w:val="0"/>
              <w:rPr>
                <w:b/>
                <w:color w:val="002060"/>
                <w:sz w:val="32"/>
                <w:szCs w:val="32"/>
              </w:rPr>
            </w:pPr>
          </w:p>
          <w:p w14:paraId="42F1882B" w14:textId="77777777" w:rsidR="00C43537" w:rsidRDefault="008620BC">
            <w:pPr>
              <w:pStyle w:val="normal1"/>
              <w:widowControl w:val="0"/>
              <w:rPr>
                <w:b/>
                <w:color w:val="002060"/>
                <w:sz w:val="32"/>
                <w:szCs w:val="32"/>
              </w:rPr>
            </w:pPr>
            <w:r>
              <w:rPr>
                <w:b/>
                <w:color w:val="002060"/>
                <w:sz w:val="32"/>
                <w:szCs w:val="32"/>
              </w:rPr>
              <w:t>Générale Assistance</w:t>
            </w:r>
          </w:p>
          <w:p w14:paraId="4701AD04" w14:textId="77777777" w:rsidR="00C43537" w:rsidRDefault="008620BC">
            <w:pPr>
              <w:pStyle w:val="normal1"/>
              <w:widowControl w:val="0"/>
              <w:rPr>
                <w:b/>
                <w:color w:val="002060"/>
                <w:sz w:val="24"/>
                <w:szCs w:val="24"/>
              </w:rPr>
            </w:pPr>
            <w:r>
              <w:rPr>
                <w:b/>
                <w:color w:val="002060"/>
                <w:sz w:val="24"/>
                <w:szCs w:val="24"/>
              </w:rPr>
              <w:t xml:space="preserve">Project Manager &amp; Data </w:t>
            </w:r>
            <w:proofErr w:type="spellStart"/>
            <w:r>
              <w:rPr>
                <w:b/>
                <w:color w:val="002060"/>
                <w:sz w:val="24"/>
                <w:szCs w:val="24"/>
              </w:rPr>
              <w:t>Analyst</w:t>
            </w:r>
            <w:proofErr w:type="spellEnd"/>
          </w:p>
          <w:p w14:paraId="265752AA" w14:textId="77777777" w:rsidR="00C43537" w:rsidRDefault="008620BC">
            <w:pPr>
              <w:pStyle w:val="normal1"/>
              <w:widowControl w:val="0"/>
            </w:pPr>
            <w:r>
              <w:rPr>
                <w:b/>
                <w:color w:val="002060"/>
                <w:sz w:val="24"/>
                <w:szCs w:val="24"/>
              </w:rPr>
              <w:t>Période :</w:t>
            </w:r>
          </w:p>
          <w:p w14:paraId="7F0AFFEC" w14:textId="77777777" w:rsidR="00C43537" w:rsidRPr="002C6924" w:rsidRDefault="008620BC">
            <w:pPr>
              <w:pStyle w:val="normal1"/>
              <w:widowControl w:val="0"/>
              <w:rPr>
                <w:b/>
                <w:color w:val="002060"/>
                <w:lang w:val="en-US"/>
              </w:rPr>
            </w:pPr>
            <w:r w:rsidRPr="002C6924">
              <w:rPr>
                <w:b/>
                <w:color w:val="002060"/>
                <w:sz w:val="24"/>
                <w:szCs w:val="24"/>
                <w:lang w:val="en-US"/>
              </w:rPr>
              <w:t>12/2020 – 05/2023</w:t>
            </w:r>
          </w:p>
        </w:tc>
        <w:tc>
          <w:tcPr>
            <w:tcW w:w="7020" w:type="dxa"/>
            <w:tcBorders>
              <w:left w:val="single" w:sz="4" w:space="0" w:color="000000"/>
            </w:tcBorders>
          </w:tcPr>
          <w:p w14:paraId="6408FB77" w14:textId="77777777" w:rsidR="00C43537" w:rsidRPr="001806A7" w:rsidRDefault="008620BC">
            <w:pPr>
              <w:pStyle w:val="normal1"/>
              <w:widowControl w:val="0"/>
              <w:jc w:val="left"/>
              <w:rPr>
                <w:b/>
                <w:color w:val="002060"/>
              </w:rPr>
            </w:pPr>
            <w:r w:rsidRPr="001806A7">
              <w:rPr>
                <w:b/>
                <w:color w:val="002060"/>
              </w:rPr>
              <w:t>Projet : Implémentation Data Warehouse &amp; Solutions BI</w:t>
            </w:r>
          </w:p>
          <w:p w14:paraId="47A3F273" w14:textId="77777777" w:rsidR="00C43537" w:rsidRDefault="008620BC">
            <w:pPr>
              <w:pStyle w:val="normal1"/>
              <w:widowControl w:val="0"/>
              <w:jc w:val="left"/>
              <w:rPr>
                <w:b/>
                <w:color w:val="002060"/>
              </w:rPr>
            </w:pPr>
            <w:r>
              <w:t>Création d'un entrepôt de données d'entreprise avec architecture en étoile, automatisation des processus ETL et développement de tableaux de bord Power BI pour différentes unités commerciales, avec un accent sur l'analyse de performance métier.</w:t>
            </w:r>
          </w:p>
          <w:p w14:paraId="77990708" w14:textId="77777777" w:rsidR="00C43537" w:rsidRDefault="008620BC">
            <w:pPr>
              <w:pStyle w:val="normal1"/>
              <w:widowControl w:val="0"/>
              <w:jc w:val="left"/>
              <w:rPr>
                <w:b/>
                <w:color w:val="002060"/>
              </w:rPr>
            </w:pPr>
            <w:r>
              <w:rPr>
                <w:b/>
                <w:color w:val="002060"/>
              </w:rPr>
              <w:t>Mission</w:t>
            </w:r>
          </w:p>
          <w:p w14:paraId="44AFB544"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Analyse des tendances pour identifier les écarts par rapport aux objectifs, détecter les problèmes de performance et les défis</w:t>
            </w:r>
          </w:p>
          <w:p w14:paraId="23C9D92E"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Collaboration directe avec diverses unités commerciales pour recueillir les exigences, analyser et compiler les livrables pour de</w:t>
            </w:r>
            <w:r>
              <w:rPr>
                <w:color w:val="000000"/>
                <w:sz w:val="21"/>
                <w:szCs w:val="21"/>
              </w:rPr>
              <w:t>s requêtes et rapports multidimensionnels variés</w:t>
            </w:r>
          </w:p>
          <w:p w14:paraId="119D8DA2"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Fourniture de formations et de support technique aux utilisateurs finaux pour les tableaux de bord et rapports personnalisés</w:t>
            </w:r>
          </w:p>
          <w:p w14:paraId="644F441C"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Création et partage de tableaux de bord et rapports opérationnels et de modèles de</w:t>
            </w:r>
            <w:r>
              <w:rPr>
                <w:color w:val="000000"/>
                <w:sz w:val="21"/>
                <w:szCs w:val="21"/>
              </w:rPr>
              <w:t xml:space="preserve"> reporting mensuels/trimestriels/annuels</w:t>
            </w:r>
          </w:p>
          <w:p w14:paraId="4FF4D238"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Automatisation du rafraîchissement des jeux de données dans Power BI Service (passerelle de données sur site)</w:t>
            </w:r>
          </w:p>
          <w:p w14:paraId="7E318555"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Création d'un entrepôt de données d'entreprise avec des datamarts départementaux (structure Star Schemas)</w:t>
            </w:r>
          </w:p>
          <w:p w14:paraId="4CD509A9"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Conception, construction, test et maintenance du Data Warehouse</w:t>
            </w:r>
          </w:p>
          <w:p w14:paraId="23E074EF"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Automatisation du traitement ETL des données de la base de données opérationnelle vers l'entrepôt via des jobs Talend planifiés</w:t>
            </w:r>
          </w:p>
          <w:p w14:paraId="74F2B4CF" w14:textId="77777777" w:rsidR="00C43537" w:rsidRDefault="00C43537">
            <w:pPr>
              <w:pStyle w:val="normal1"/>
              <w:widowControl w:val="0"/>
              <w:spacing w:after="0" w:line="240" w:lineRule="auto"/>
              <w:ind w:left="360" w:hanging="360"/>
              <w:jc w:val="left"/>
              <w:rPr>
                <w:color w:val="000000"/>
                <w:sz w:val="21"/>
                <w:szCs w:val="21"/>
              </w:rPr>
            </w:pPr>
          </w:p>
          <w:p w14:paraId="1E0F6E0D" w14:textId="77777777" w:rsidR="00C43537" w:rsidRPr="001806A7" w:rsidRDefault="008620BC">
            <w:pPr>
              <w:pStyle w:val="normal1"/>
              <w:widowControl w:val="0"/>
              <w:jc w:val="left"/>
              <w:rPr>
                <w:lang w:val="en-US"/>
              </w:rPr>
            </w:pPr>
            <w:r w:rsidRPr="001806A7">
              <w:rPr>
                <w:b/>
                <w:color w:val="002060"/>
                <w:lang w:val="en-US"/>
              </w:rPr>
              <w:t>Technologies:</w:t>
            </w:r>
            <w:r w:rsidRPr="001806A7">
              <w:rPr>
                <w:lang w:val="en-US"/>
              </w:rPr>
              <w:t xml:space="preserve"> ETL,  Talend,  Star Schemas,  Data Warehouse,  P</w:t>
            </w:r>
            <w:r w:rsidRPr="001806A7">
              <w:rPr>
                <w:lang w:val="en-US"/>
              </w:rPr>
              <w:t>ower BI</w:t>
            </w:r>
          </w:p>
          <w:p w14:paraId="50FD9E25" w14:textId="77777777" w:rsidR="00C43537" w:rsidRPr="001806A7" w:rsidRDefault="008620BC">
            <w:pPr>
              <w:pStyle w:val="normal1"/>
              <w:widowControl w:val="0"/>
              <w:jc w:val="left"/>
              <w:rPr>
                <w:b/>
                <w:color w:val="002060"/>
              </w:rPr>
            </w:pPr>
            <w:r w:rsidRPr="001806A7">
              <w:rPr>
                <w:b/>
                <w:color w:val="002060"/>
              </w:rPr>
              <w:t>Projet : Application web évolution des prix des pièces détachées automobiles</w:t>
            </w:r>
          </w:p>
          <w:p w14:paraId="2CA8DED7" w14:textId="77777777" w:rsidR="00C43537" w:rsidRDefault="008620BC">
            <w:pPr>
              <w:pStyle w:val="normal1"/>
              <w:widowControl w:val="0"/>
              <w:jc w:val="left"/>
              <w:rPr>
                <w:b/>
                <w:color w:val="002060"/>
              </w:rPr>
            </w:pPr>
            <w:r>
              <w:t>Gestion et opération de la construction d'une application web pour l'évolution des prix des pièces détachées automobiles, un projet pionnier en Tunisie.</w:t>
            </w:r>
          </w:p>
          <w:p w14:paraId="65799912" w14:textId="77777777" w:rsidR="00C43537" w:rsidRDefault="008620BC">
            <w:pPr>
              <w:pStyle w:val="normal1"/>
              <w:widowControl w:val="0"/>
              <w:jc w:val="left"/>
              <w:rPr>
                <w:b/>
                <w:color w:val="002060"/>
              </w:rPr>
            </w:pPr>
            <w:r>
              <w:rPr>
                <w:b/>
                <w:color w:val="002060"/>
              </w:rPr>
              <w:lastRenderedPageBreak/>
              <w:t>Mission</w:t>
            </w:r>
          </w:p>
          <w:p w14:paraId="04F245DF"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Gestion et</w:t>
            </w:r>
            <w:r>
              <w:rPr>
                <w:color w:val="000000"/>
                <w:sz w:val="21"/>
                <w:szCs w:val="21"/>
              </w:rPr>
              <w:t xml:space="preserve"> opération de la construction d'une application web pour l'évolution des prix des pièces détachées automobiles (une première en Tunisie)</w:t>
            </w:r>
          </w:p>
          <w:p w14:paraId="5D6F38ED" w14:textId="77777777" w:rsidR="00C43537" w:rsidRDefault="00C43537">
            <w:pPr>
              <w:pStyle w:val="normal1"/>
              <w:widowControl w:val="0"/>
              <w:spacing w:after="0" w:line="240" w:lineRule="auto"/>
              <w:ind w:left="360" w:hanging="360"/>
              <w:jc w:val="left"/>
              <w:rPr>
                <w:color w:val="000000"/>
                <w:sz w:val="21"/>
                <w:szCs w:val="21"/>
              </w:rPr>
            </w:pPr>
          </w:p>
          <w:p w14:paraId="0EE7CFCA" w14:textId="77777777" w:rsidR="00C43537" w:rsidRDefault="008620BC">
            <w:pPr>
              <w:pStyle w:val="normal1"/>
              <w:widowControl w:val="0"/>
              <w:jc w:val="left"/>
            </w:pPr>
            <w:r>
              <w:rPr>
                <w:b/>
                <w:color w:val="002060"/>
              </w:rPr>
              <w:t>Technologies:</w:t>
            </w:r>
            <w:r>
              <w:t xml:space="preserve"> Développement web,  Gestion de projet IT</w:t>
            </w:r>
          </w:p>
        </w:tc>
      </w:tr>
    </w:tbl>
    <w:p w14:paraId="26094A9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32301E42" w14:textId="77777777">
        <w:tc>
          <w:tcPr>
            <w:tcW w:w="3049" w:type="dxa"/>
            <w:tcBorders>
              <w:right w:val="single" w:sz="4" w:space="0" w:color="000000"/>
            </w:tcBorders>
          </w:tcPr>
          <w:p w14:paraId="4D7F5F64" w14:textId="77777777" w:rsidR="00C43537" w:rsidRDefault="00C43537">
            <w:pPr>
              <w:pStyle w:val="normal1"/>
              <w:widowControl w:val="0"/>
              <w:rPr>
                <w:b/>
                <w:color w:val="002060"/>
                <w:sz w:val="32"/>
                <w:szCs w:val="32"/>
              </w:rPr>
            </w:pPr>
          </w:p>
          <w:p w14:paraId="2A7B65AF" w14:textId="77777777" w:rsidR="00C43537" w:rsidRPr="001806A7" w:rsidRDefault="008620BC">
            <w:pPr>
              <w:pStyle w:val="normal1"/>
              <w:widowControl w:val="0"/>
              <w:rPr>
                <w:b/>
                <w:color w:val="002060"/>
                <w:sz w:val="32"/>
                <w:szCs w:val="32"/>
                <w:lang w:val="en-US"/>
              </w:rPr>
            </w:pPr>
            <w:r w:rsidRPr="001806A7">
              <w:rPr>
                <w:b/>
                <w:color w:val="002060"/>
                <w:sz w:val="32"/>
                <w:szCs w:val="32"/>
                <w:lang w:val="en-US"/>
              </w:rPr>
              <w:t>SIMATRA SA</w:t>
            </w:r>
          </w:p>
          <w:p w14:paraId="5AF8A2B2" w14:textId="77777777" w:rsidR="00C43537" w:rsidRPr="001806A7" w:rsidRDefault="008620BC">
            <w:pPr>
              <w:pStyle w:val="normal1"/>
              <w:widowControl w:val="0"/>
              <w:rPr>
                <w:b/>
                <w:color w:val="002060"/>
                <w:sz w:val="24"/>
                <w:szCs w:val="24"/>
                <w:lang w:val="en-US"/>
              </w:rPr>
            </w:pPr>
            <w:r w:rsidRPr="001806A7">
              <w:rPr>
                <w:b/>
                <w:color w:val="002060"/>
                <w:sz w:val="24"/>
                <w:szCs w:val="24"/>
                <w:lang w:val="en-US"/>
              </w:rPr>
              <w:t>Sr. Mechanical Design Engineer</w:t>
            </w:r>
          </w:p>
          <w:p w14:paraId="0F866261" w14:textId="77777777" w:rsidR="00C43537" w:rsidRDefault="008620BC">
            <w:pPr>
              <w:pStyle w:val="normal1"/>
              <w:widowControl w:val="0"/>
            </w:pPr>
            <w:r>
              <w:rPr>
                <w:b/>
                <w:color w:val="002060"/>
                <w:sz w:val="24"/>
                <w:szCs w:val="24"/>
              </w:rPr>
              <w:t>Période :</w:t>
            </w:r>
          </w:p>
          <w:p w14:paraId="3178E34E" w14:textId="77777777" w:rsidR="00C43537" w:rsidRPr="002C6924" w:rsidRDefault="008620BC">
            <w:pPr>
              <w:pStyle w:val="normal1"/>
              <w:widowControl w:val="0"/>
              <w:rPr>
                <w:b/>
                <w:color w:val="002060"/>
                <w:lang w:val="en-US"/>
              </w:rPr>
            </w:pPr>
            <w:r w:rsidRPr="002C6924">
              <w:rPr>
                <w:b/>
                <w:color w:val="002060"/>
                <w:sz w:val="24"/>
                <w:szCs w:val="24"/>
                <w:lang w:val="en-US"/>
              </w:rPr>
              <w:t>01/2019 – 12/2020</w:t>
            </w:r>
          </w:p>
        </w:tc>
        <w:tc>
          <w:tcPr>
            <w:tcW w:w="7020" w:type="dxa"/>
            <w:tcBorders>
              <w:left w:val="single" w:sz="4" w:space="0" w:color="000000"/>
            </w:tcBorders>
          </w:tcPr>
          <w:p w14:paraId="05B4E66E" w14:textId="77777777" w:rsidR="00C43537" w:rsidRPr="001806A7" w:rsidRDefault="008620BC">
            <w:pPr>
              <w:pStyle w:val="normal1"/>
              <w:widowControl w:val="0"/>
              <w:jc w:val="left"/>
              <w:rPr>
                <w:b/>
                <w:color w:val="002060"/>
              </w:rPr>
            </w:pPr>
            <w:r w:rsidRPr="001806A7">
              <w:rPr>
                <w:b/>
                <w:color w:val="002060"/>
              </w:rPr>
              <w:t>Projet : Conception de remorques et citernes</w:t>
            </w:r>
          </w:p>
          <w:p w14:paraId="07F8BB31" w14:textId="77777777" w:rsidR="00C43537" w:rsidRDefault="008620BC">
            <w:pPr>
              <w:pStyle w:val="normal1"/>
              <w:widowControl w:val="0"/>
              <w:jc w:val="left"/>
              <w:rPr>
                <w:b/>
                <w:color w:val="002060"/>
              </w:rPr>
            </w:pPr>
            <w:r>
              <w:t>Conception technique de remorques, semi-remorques et carrosseries de camions spécialisés, avec un accent particulier sur les citernes chimiques et à ciment, en assurant la conformité avec les normes industrielles et réglementaires.</w:t>
            </w:r>
          </w:p>
          <w:p w14:paraId="6C32073D" w14:textId="77777777" w:rsidR="00C43537" w:rsidRDefault="008620BC">
            <w:pPr>
              <w:pStyle w:val="normal1"/>
              <w:widowControl w:val="0"/>
              <w:jc w:val="left"/>
              <w:rPr>
                <w:b/>
                <w:color w:val="002060"/>
              </w:rPr>
            </w:pPr>
            <w:r>
              <w:rPr>
                <w:b/>
                <w:color w:val="002060"/>
              </w:rPr>
              <w:t>Mission</w:t>
            </w:r>
          </w:p>
          <w:p w14:paraId="564C9117"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Conception de re</w:t>
            </w:r>
            <w:r>
              <w:rPr>
                <w:color w:val="000000"/>
                <w:sz w:val="21"/>
                <w:szCs w:val="21"/>
              </w:rPr>
              <w:t>morques, semi-remorques et carrosseries de camions (citernes chimiques, citernes à ciment, etc.)</w:t>
            </w:r>
          </w:p>
          <w:p w14:paraId="526708C7"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Création de la documentation d'approbation pour les citernes (homologation, approbation)</w:t>
            </w:r>
          </w:p>
          <w:p w14:paraId="55C8A9EF"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Assurer la conformité des produits avec les normes (normes des citerne</w:t>
            </w:r>
            <w:r>
              <w:rPr>
                <w:color w:val="000000"/>
                <w:sz w:val="21"/>
                <w:szCs w:val="21"/>
              </w:rPr>
              <w:t>s pétrolières : ADR/EN13082 / EN13094) et les spécifications des entreprises pétrolières (TOTAL/SHELL / SNDP...)</w:t>
            </w:r>
          </w:p>
          <w:p w14:paraId="0E2C2865"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Création de nomenclatures et calcul de la consommation de matériaux</w:t>
            </w:r>
          </w:p>
          <w:p w14:paraId="4F1653C0"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Collaboration étroite avec l'équipe de production pour assurer la conformit</w:t>
            </w:r>
            <w:r>
              <w:rPr>
                <w:color w:val="000000"/>
                <w:sz w:val="21"/>
                <w:szCs w:val="21"/>
              </w:rPr>
              <w:t>é des conceptions aux normes et spécifications client</w:t>
            </w:r>
          </w:p>
          <w:p w14:paraId="2697DB45" w14:textId="77777777" w:rsidR="00C43537" w:rsidRDefault="00C43537">
            <w:pPr>
              <w:pStyle w:val="normal1"/>
              <w:widowControl w:val="0"/>
              <w:spacing w:after="0" w:line="240" w:lineRule="auto"/>
              <w:ind w:left="360" w:hanging="360"/>
              <w:jc w:val="left"/>
              <w:rPr>
                <w:color w:val="000000"/>
                <w:sz w:val="21"/>
                <w:szCs w:val="21"/>
              </w:rPr>
            </w:pPr>
          </w:p>
          <w:p w14:paraId="2AC3BCD6" w14:textId="77777777" w:rsidR="00C43537" w:rsidRDefault="008620BC">
            <w:pPr>
              <w:pStyle w:val="normal1"/>
              <w:widowControl w:val="0"/>
              <w:jc w:val="left"/>
            </w:pPr>
            <w:r>
              <w:rPr>
                <w:b/>
                <w:color w:val="002060"/>
              </w:rPr>
              <w:t>Technologies:</w:t>
            </w:r>
            <w:r>
              <w:t xml:space="preserve"> Normes ADR/EN13082/EN13094,  CAD</w:t>
            </w:r>
          </w:p>
        </w:tc>
      </w:tr>
    </w:tbl>
    <w:p w14:paraId="7B058C82"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18040CBE" w14:textId="77777777">
        <w:tc>
          <w:tcPr>
            <w:tcW w:w="3049" w:type="dxa"/>
            <w:tcBorders>
              <w:right w:val="single" w:sz="4" w:space="0" w:color="000000"/>
            </w:tcBorders>
          </w:tcPr>
          <w:p w14:paraId="1EEC62D2" w14:textId="77777777" w:rsidR="00C43537" w:rsidRDefault="00C43537">
            <w:pPr>
              <w:pStyle w:val="normal1"/>
              <w:widowControl w:val="0"/>
              <w:rPr>
                <w:b/>
                <w:color w:val="002060"/>
                <w:sz w:val="32"/>
                <w:szCs w:val="32"/>
              </w:rPr>
            </w:pPr>
          </w:p>
          <w:p w14:paraId="6D97D50C" w14:textId="77777777" w:rsidR="00C43537" w:rsidRPr="001806A7" w:rsidRDefault="008620BC">
            <w:pPr>
              <w:pStyle w:val="normal1"/>
              <w:widowControl w:val="0"/>
              <w:rPr>
                <w:b/>
                <w:color w:val="002060"/>
                <w:sz w:val="32"/>
                <w:szCs w:val="32"/>
                <w:lang w:val="en-US"/>
              </w:rPr>
            </w:pPr>
            <w:r w:rsidRPr="001806A7">
              <w:rPr>
                <w:b/>
                <w:color w:val="002060"/>
                <w:sz w:val="32"/>
                <w:szCs w:val="32"/>
                <w:lang w:val="en-US"/>
              </w:rPr>
              <w:t>TUNICOM Trailers</w:t>
            </w:r>
          </w:p>
          <w:p w14:paraId="74D5277D" w14:textId="77777777" w:rsidR="00C43537" w:rsidRPr="001806A7" w:rsidRDefault="008620BC">
            <w:pPr>
              <w:pStyle w:val="normal1"/>
              <w:widowControl w:val="0"/>
              <w:rPr>
                <w:b/>
                <w:color w:val="002060"/>
                <w:sz w:val="24"/>
                <w:szCs w:val="24"/>
                <w:lang w:val="en-US"/>
              </w:rPr>
            </w:pPr>
            <w:r w:rsidRPr="001806A7">
              <w:rPr>
                <w:b/>
                <w:color w:val="002060"/>
                <w:sz w:val="24"/>
                <w:szCs w:val="24"/>
                <w:lang w:val="en-US"/>
              </w:rPr>
              <w:t>Mechanical Design Engineer</w:t>
            </w:r>
          </w:p>
          <w:p w14:paraId="3058E99C" w14:textId="77777777" w:rsidR="00C43537" w:rsidRPr="001806A7" w:rsidRDefault="008620BC">
            <w:pPr>
              <w:pStyle w:val="normal1"/>
              <w:widowControl w:val="0"/>
              <w:rPr>
                <w:lang w:val="en-US"/>
              </w:rPr>
            </w:pPr>
            <w:r w:rsidRPr="001806A7">
              <w:rPr>
                <w:b/>
                <w:color w:val="002060"/>
                <w:sz w:val="24"/>
                <w:szCs w:val="24"/>
                <w:lang w:val="en-US"/>
              </w:rPr>
              <w:t>Période :</w:t>
            </w:r>
          </w:p>
          <w:p w14:paraId="5E06E19B" w14:textId="77777777" w:rsidR="00C43537" w:rsidRPr="002C6924" w:rsidRDefault="008620BC">
            <w:pPr>
              <w:pStyle w:val="normal1"/>
              <w:widowControl w:val="0"/>
              <w:rPr>
                <w:b/>
                <w:color w:val="002060"/>
                <w:lang w:val="en-US"/>
              </w:rPr>
            </w:pPr>
            <w:r w:rsidRPr="002C6924">
              <w:rPr>
                <w:b/>
                <w:color w:val="002060"/>
                <w:sz w:val="24"/>
                <w:szCs w:val="24"/>
                <w:lang w:val="en-US"/>
              </w:rPr>
              <w:t>09/2016 – 12/2018</w:t>
            </w:r>
          </w:p>
        </w:tc>
        <w:tc>
          <w:tcPr>
            <w:tcW w:w="7020" w:type="dxa"/>
            <w:tcBorders>
              <w:left w:val="single" w:sz="4" w:space="0" w:color="000000"/>
            </w:tcBorders>
          </w:tcPr>
          <w:p w14:paraId="4909F2A4" w14:textId="77777777" w:rsidR="00C43537" w:rsidRPr="001806A7" w:rsidRDefault="008620BC">
            <w:pPr>
              <w:pStyle w:val="normal1"/>
              <w:widowControl w:val="0"/>
              <w:jc w:val="left"/>
              <w:rPr>
                <w:b/>
                <w:color w:val="002060"/>
              </w:rPr>
            </w:pPr>
            <w:r w:rsidRPr="001806A7">
              <w:rPr>
                <w:b/>
                <w:color w:val="002060"/>
              </w:rPr>
              <w:t>Projet</w:t>
            </w:r>
            <w:r w:rsidRPr="001806A7">
              <w:rPr>
                <w:b/>
                <w:color w:val="002060"/>
              </w:rPr>
              <w:t xml:space="preserve"> : Conception de remorques et carrosseries</w:t>
            </w:r>
          </w:p>
          <w:p w14:paraId="1DAE56AC" w14:textId="77777777" w:rsidR="00C43537" w:rsidRDefault="008620BC">
            <w:pPr>
              <w:pStyle w:val="normal1"/>
              <w:widowControl w:val="0"/>
              <w:jc w:val="left"/>
              <w:rPr>
                <w:b/>
                <w:color w:val="002060"/>
              </w:rPr>
            </w:pPr>
            <w:r>
              <w:t>Développement et conception de remorques, semi-remorques et carrosseries de camions variées, utilisant des logiciels de CAO avancés pour améliorer les produits existants et en créer de nouveaux.</w:t>
            </w:r>
          </w:p>
          <w:p w14:paraId="443FB6D6" w14:textId="77777777" w:rsidR="00C43537" w:rsidRDefault="008620BC">
            <w:pPr>
              <w:pStyle w:val="normal1"/>
              <w:widowControl w:val="0"/>
              <w:jc w:val="left"/>
              <w:rPr>
                <w:b/>
                <w:color w:val="002060"/>
              </w:rPr>
            </w:pPr>
            <w:r>
              <w:rPr>
                <w:b/>
                <w:color w:val="002060"/>
              </w:rPr>
              <w:t>Mission</w:t>
            </w:r>
          </w:p>
          <w:p w14:paraId="5B560BFA"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Conception de remorques, semi-remorques et carrosseries de camions (bennes, citernes et plateaux)</w:t>
            </w:r>
          </w:p>
          <w:p w14:paraId="0F1666AA"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Utilisation d'Autocad, Solidworks et CATIA V5 pour le développement de produits existants et la conception de nouveaux produits</w:t>
            </w:r>
          </w:p>
          <w:p w14:paraId="696D505C"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Création de nomenclatures et calcul de la consommation de matériaux</w:t>
            </w:r>
          </w:p>
          <w:p w14:paraId="21B0DA00"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Collaboration étroite avec l'équipe de production pour assurer la conformité des conceptions aux normes et spécifications</w:t>
            </w:r>
          </w:p>
          <w:p w14:paraId="18A80027" w14:textId="77777777" w:rsidR="00C43537" w:rsidRDefault="00C43537">
            <w:pPr>
              <w:pStyle w:val="normal1"/>
              <w:widowControl w:val="0"/>
              <w:spacing w:after="0" w:line="240" w:lineRule="auto"/>
              <w:ind w:left="360" w:hanging="360"/>
              <w:jc w:val="left"/>
              <w:rPr>
                <w:color w:val="000000"/>
                <w:sz w:val="21"/>
                <w:szCs w:val="21"/>
              </w:rPr>
            </w:pPr>
          </w:p>
          <w:p w14:paraId="001A9CF5" w14:textId="77777777" w:rsidR="00C43537" w:rsidRDefault="008620BC">
            <w:pPr>
              <w:pStyle w:val="normal1"/>
              <w:widowControl w:val="0"/>
              <w:jc w:val="left"/>
            </w:pPr>
            <w:r>
              <w:rPr>
                <w:b/>
                <w:color w:val="002060"/>
              </w:rPr>
              <w:lastRenderedPageBreak/>
              <w:t>Technologies:</w:t>
            </w:r>
            <w:r>
              <w:t xml:space="preserve"> CATIA V5,  </w:t>
            </w:r>
            <w:proofErr w:type="spellStart"/>
            <w:r>
              <w:t>Solidworks</w:t>
            </w:r>
            <w:proofErr w:type="spellEnd"/>
            <w:r>
              <w:t xml:space="preserve">,  </w:t>
            </w:r>
            <w:proofErr w:type="spellStart"/>
            <w:r>
              <w:t>Autocad</w:t>
            </w:r>
            <w:proofErr w:type="spellEnd"/>
          </w:p>
        </w:tc>
      </w:tr>
    </w:tbl>
    <w:p w14:paraId="6E698F2B"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C38F701" w14:textId="77777777">
        <w:tc>
          <w:tcPr>
            <w:tcW w:w="3049" w:type="dxa"/>
            <w:tcBorders>
              <w:right w:val="single" w:sz="4" w:space="0" w:color="000000"/>
            </w:tcBorders>
          </w:tcPr>
          <w:p w14:paraId="62A64B07" w14:textId="77777777" w:rsidR="00C43537" w:rsidRPr="001806A7" w:rsidRDefault="00C43537">
            <w:pPr>
              <w:pStyle w:val="normal1"/>
              <w:widowControl w:val="0"/>
              <w:rPr>
                <w:b/>
                <w:color w:val="002060"/>
                <w:sz w:val="32"/>
                <w:szCs w:val="32"/>
                <w:lang w:val="en-US"/>
              </w:rPr>
            </w:pPr>
          </w:p>
          <w:p w14:paraId="209938DE" w14:textId="77777777" w:rsidR="00C43537" w:rsidRPr="001806A7" w:rsidRDefault="008620BC">
            <w:pPr>
              <w:pStyle w:val="normal1"/>
              <w:widowControl w:val="0"/>
              <w:rPr>
                <w:b/>
                <w:color w:val="002060"/>
                <w:sz w:val="32"/>
                <w:szCs w:val="32"/>
                <w:lang w:val="en-US"/>
              </w:rPr>
            </w:pPr>
            <w:r w:rsidRPr="001806A7">
              <w:rPr>
                <w:b/>
                <w:color w:val="002060"/>
                <w:sz w:val="32"/>
                <w:szCs w:val="32"/>
                <w:lang w:val="en-US"/>
              </w:rPr>
              <w:t>EPPM</w:t>
            </w:r>
          </w:p>
          <w:p w14:paraId="312750A6" w14:textId="77777777" w:rsidR="00C43537" w:rsidRPr="001806A7" w:rsidRDefault="008620BC">
            <w:pPr>
              <w:pStyle w:val="normal1"/>
              <w:widowControl w:val="0"/>
              <w:rPr>
                <w:b/>
                <w:color w:val="002060"/>
                <w:sz w:val="24"/>
                <w:szCs w:val="24"/>
                <w:lang w:val="en-US"/>
              </w:rPr>
            </w:pPr>
            <w:r w:rsidRPr="001806A7">
              <w:rPr>
                <w:b/>
                <w:color w:val="002060"/>
                <w:sz w:val="24"/>
                <w:szCs w:val="24"/>
                <w:lang w:val="en-US"/>
              </w:rPr>
              <w:t>Piping Engi</w:t>
            </w:r>
            <w:r w:rsidRPr="001806A7">
              <w:rPr>
                <w:b/>
                <w:color w:val="002060"/>
                <w:sz w:val="24"/>
                <w:szCs w:val="24"/>
                <w:lang w:val="en-US"/>
              </w:rPr>
              <w:t>neer - Intern</w:t>
            </w:r>
          </w:p>
          <w:p w14:paraId="4C4DCC64" w14:textId="77777777" w:rsidR="00C43537" w:rsidRPr="001806A7" w:rsidRDefault="008620BC">
            <w:pPr>
              <w:pStyle w:val="normal1"/>
              <w:widowControl w:val="0"/>
              <w:rPr>
                <w:lang w:val="en-US"/>
              </w:rPr>
            </w:pPr>
            <w:r w:rsidRPr="001806A7">
              <w:rPr>
                <w:b/>
                <w:color w:val="002060"/>
                <w:sz w:val="24"/>
                <w:szCs w:val="24"/>
                <w:lang w:val="en-US"/>
              </w:rPr>
              <w:t>Période :</w:t>
            </w:r>
          </w:p>
          <w:p w14:paraId="5FA6FB3B" w14:textId="77777777" w:rsidR="00C43537" w:rsidRPr="002C6924" w:rsidRDefault="008620BC">
            <w:pPr>
              <w:pStyle w:val="normal1"/>
              <w:widowControl w:val="0"/>
              <w:rPr>
                <w:b/>
                <w:color w:val="002060"/>
                <w:lang w:val="en-US"/>
              </w:rPr>
            </w:pPr>
            <w:r w:rsidRPr="002C6924">
              <w:rPr>
                <w:b/>
                <w:color w:val="002060"/>
                <w:sz w:val="24"/>
                <w:szCs w:val="24"/>
                <w:lang w:val="en-US"/>
              </w:rPr>
              <w:t>02/2015 – 07/2015</w:t>
            </w:r>
          </w:p>
        </w:tc>
        <w:tc>
          <w:tcPr>
            <w:tcW w:w="7020" w:type="dxa"/>
            <w:tcBorders>
              <w:left w:val="single" w:sz="4" w:space="0" w:color="000000"/>
            </w:tcBorders>
          </w:tcPr>
          <w:p w14:paraId="2400FDA6" w14:textId="77777777" w:rsidR="00C43537" w:rsidRPr="001806A7" w:rsidRDefault="008620BC">
            <w:pPr>
              <w:pStyle w:val="normal1"/>
              <w:widowControl w:val="0"/>
              <w:jc w:val="left"/>
              <w:rPr>
                <w:b/>
                <w:color w:val="002060"/>
              </w:rPr>
            </w:pPr>
            <w:r w:rsidRPr="001806A7">
              <w:rPr>
                <w:b/>
                <w:color w:val="002060"/>
              </w:rPr>
              <w:t>Projet : Analyse des contraintes de tuyauterie</w:t>
            </w:r>
          </w:p>
          <w:p w14:paraId="550F7C68" w14:textId="77777777" w:rsidR="00C43537" w:rsidRDefault="008620BC">
            <w:pPr>
              <w:pStyle w:val="normal1"/>
              <w:widowControl w:val="0"/>
              <w:jc w:val="left"/>
              <w:rPr>
                <w:b/>
                <w:color w:val="002060"/>
              </w:rPr>
            </w:pPr>
            <w:r>
              <w:t>Analyse des contraintes de tuyauterie sur les buses de réservoir selon la norme API 650 - Annexe P, incluant le développement d'une application informatique pour comparer et qualifier les résultats d'analyse.</w:t>
            </w:r>
          </w:p>
          <w:p w14:paraId="4E2476F9" w14:textId="77777777" w:rsidR="00C43537" w:rsidRDefault="008620BC">
            <w:pPr>
              <w:pStyle w:val="normal1"/>
              <w:widowControl w:val="0"/>
              <w:jc w:val="left"/>
              <w:rPr>
                <w:b/>
                <w:color w:val="002060"/>
              </w:rPr>
            </w:pPr>
            <w:r>
              <w:rPr>
                <w:b/>
                <w:color w:val="002060"/>
              </w:rPr>
              <w:t>Mission</w:t>
            </w:r>
          </w:p>
          <w:p w14:paraId="67F51C73"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Analyse des contraintes de tuyauterie s</w:t>
            </w:r>
            <w:r>
              <w:rPr>
                <w:color w:val="000000"/>
                <w:sz w:val="21"/>
                <w:szCs w:val="21"/>
              </w:rPr>
              <w:t>ur les buses de réservoir selon la norme API 650 - Annexe P</w:t>
            </w:r>
          </w:p>
          <w:p w14:paraId="41515A7E" w14:textId="77777777" w:rsidR="00C43537" w:rsidRDefault="008620BC">
            <w:pPr>
              <w:pStyle w:val="normal1"/>
              <w:widowControl w:val="0"/>
              <w:numPr>
                <w:ilvl w:val="0"/>
                <w:numId w:val="1"/>
              </w:numPr>
              <w:spacing w:after="0" w:line="240" w:lineRule="auto"/>
              <w:jc w:val="left"/>
              <w:rPr>
                <w:color w:val="000000"/>
                <w:sz w:val="21"/>
                <w:szCs w:val="21"/>
              </w:rPr>
            </w:pPr>
            <w:r>
              <w:rPr>
                <w:color w:val="000000"/>
                <w:sz w:val="21"/>
                <w:szCs w:val="21"/>
              </w:rPr>
              <w:t xml:space="preserve">Développement d'une application informatique avec Visual Basic (VB.NET) pour comparer les sorties d'analyse de contraintes de CAESAR II aux conditions de l'annexe P - norme API 650 pour qualifier </w:t>
            </w:r>
            <w:r>
              <w:rPr>
                <w:color w:val="000000"/>
                <w:sz w:val="21"/>
                <w:szCs w:val="21"/>
              </w:rPr>
              <w:t>les buses de réservoir</w:t>
            </w:r>
          </w:p>
          <w:p w14:paraId="69097122" w14:textId="77777777" w:rsidR="00C43537" w:rsidRDefault="00C43537">
            <w:pPr>
              <w:pStyle w:val="normal1"/>
              <w:widowControl w:val="0"/>
              <w:spacing w:after="0" w:line="240" w:lineRule="auto"/>
              <w:ind w:left="360" w:hanging="360"/>
              <w:jc w:val="left"/>
              <w:rPr>
                <w:color w:val="000000"/>
                <w:sz w:val="21"/>
                <w:szCs w:val="21"/>
              </w:rPr>
            </w:pPr>
          </w:p>
          <w:p w14:paraId="2A460BA1" w14:textId="77777777" w:rsidR="00C43537" w:rsidRDefault="008620BC">
            <w:pPr>
              <w:pStyle w:val="normal1"/>
              <w:widowControl w:val="0"/>
              <w:jc w:val="left"/>
            </w:pPr>
            <w:r>
              <w:rPr>
                <w:b/>
                <w:color w:val="002060"/>
              </w:rPr>
              <w:t>Technologies:</w:t>
            </w:r>
            <w:r>
              <w:t xml:space="preserve"> API 650,  Visual Basic (VB.NET),  CAESAR II</w:t>
            </w:r>
          </w:p>
        </w:tc>
      </w:tr>
    </w:tbl>
    <w:p w14:paraId="1068C133" w14:textId="77777777" w:rsidR="00C43537" w:rsidRDefault="00C43537">
      <w:pPr>
        <w:pStyle w:val="normal1"/>
        <w:spacing w:before="300" w:after="40" w:line="360" w:lineRule="auto"/>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A1A2" w14:textId="77777777" w:rsidR="008620BC" w:rsidRDefault="008620BC">
      <w:pPr>
        <w:spacing w:after="0" w:line="240" w:lineRule="auto"/>
      </w:pPr>
      <w:r>
        <w:separator/>
      </w:r>
    </w:p>
  </w:endnote>
  <w:endnote w:type="continuationSeparator" w:id="0">
    <w:p w14:paraId="4EC5504E" w14:textId="77777777" w:rsidR="008620BC" w:rsidRDefault="0086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FD14CE4" w:rsidR="00C43537" w:rsidRDefault="008620BC">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424" w14:textId="77777777" w:rsidR="00C43537" w:rsidRDefault="008620BC">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8620BC">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8620BC">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B79F" w14:textId="77777777" w:rsidR="008620BC" w:rsidRDefault="008620BC">
      <w:pPr>
        <w:spacing w:after="0" w:line="240" w:lineRule="auto"/>
      </w:pPr>
      <w:r>
        <w:separator/>
      </w:r>
    </w:p>
  </w:footnote>
  <w:footnote w:type="continuationSeparator" w:id="0">
    <w:p w14:paraId="4C210F3E" w14:textId="77777777" w:rsidR="008620BC" w:rsidRDefault="00862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37"/>
    <w:rsid w:val="001806A7"/>
    <w:rsid w:val="002C6924"/>
    <w:rsid w:val="00456C8B"/>
    <w:rsid w:val="008620BC"/>
    <w:rsid w:val="00C43537"/>
    <w:rsid w:val="00D20520"/>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Accentuationlgre">
    <w:name w:val="Subtle Emphasis"/>
    <w:basedOn w:val="Policepardfaut"/>
    <w:uiPriority w:val="19"/>
    <w:qFormat/>
    <w:rsid w:val="00E625F9"/>
    <w:rPr>
      <w:i/>
      <w:iCs/>
      <w:color w:val="000000"/>
    </w:rPr>
  </w:style>
  <w:style w:type="character" w:styleId="Accentuationintense">
    <w:name w:val="Intense Emphasis"/>
    <w:uiPriority w:val="21"/>
    <w:qFormat/>
    <w:rsid w:val="00E625F9"/>
  </w:style>
  <w:style w:type="character" w:styleId="Rfrencelgr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7015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Afef MDIMAGH</cp:lastModifiedBy>
  <cp:revision>3</cp:revision>
  <dcterms:created xsi:type="dcterms:W3CDTF">2025-01-16T15:25:00Z</dcterms:created>
  <dcterms:modified xsi:type="dcterms:W3CDTF">2025-07-16T13:32:00Z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