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B0A4B40"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CB6AFA"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11618D7" w:rsidR="009F3430" w:rsidRPr="009F6F41" w:rsidRDefault="00CB6AFA" w:rsidP="009F6F41">
      <w:pPr>
        <w:shd w:val="clear" w:color="auto" w:fill="FFFFFF"/>
        <w:spacing w:line="345" w:lineRule="atLeast"/>
        <w:rPr>
          <w:rFonts w:ascii="Helvetica" w:hAnsi="Helvetica" w:cs="Helvetica"/>
          <w:color w:val="777777"/>
          <w:sz w:val="20"/>
          <w:szCs w:val="20"/>
        </w:rPr>
      </w:pPr>
      <w:r>
        <w:rPr>
          <w:rFonts w:ascii="Malgun Gothic" w:eastAsia="Malgun Gothic" w:hAnsi="Malgun Gothic"/>
          <w:b/>
        </w:rPr>
        <w:t>Mouhamed Lamine</w:t>
      </w:r>
      <w:r w:rsidR="009F6F41" w:rsidRPr="009F6F41">
        <w:rPr>
          <w:rFonts w:ascii="Malgun Gothic" w:eastAsia="Malgun Gothic" w:hAnsi="Malgun Gothic"/>
          <w:b/>
        </w:rPr>
        <w:t xml:space="preserve"> KANE </w:t>
      </w:r>
      <w:r w:rsidR="001758F8" w:rsidRPr="009F6F41">
        <w:rPr>
          <w:rFonts w:ascii="Malgun Gothic" w:eastAsia="Malgun Gothic" w:hAnsi="Malgun Gothic"/>
          <w:bCs/>
        </w:rPr>
        <w:t>n</w:t>
      </w:r>
      <w:r w:rsidR="004E00D3">
        <w:rPr>
          <w:rFonts w:ascii="Malgun Gothic" w:eastAsia="Malgun Gothic" w:hAnsi="Malgun Gothic"/>
          <w:bCs/>
        </w:rPr>
        <w:t>é</w:t>
      </w:r>
      <w:r w:rsidR="001758F8" w:rsidRPr="009F6F41">
        <w:rPr>
          <w:rFonts w:ascii="Malgun Gothic" w:eastAsia="Malgun Gothic" w:hAnsi="Malgun Gothic"/>
          <w:bCs/>
        </w:rPr>
        <w:t xml:space="preserve"> le </w:t>
      </w:r>
      <w:r w:rsidR="009F6F41" w:rsidRPr="009F6F41">
        <w:rPr>
          <w:rFonts w:ascii="Malgun Gothic" w:eastAsia="Malgun Gothic" w:hAnsi="Malgun Gothic"/>
          <w:bCs/>
        </w:rPr>
        <w:t>21/01/1993 à Dakar - SENEGAL</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F2DB7">
        <w:rPr>
          <w:rFonts w:ascii="Malgun Gothic" w:eastAsia="Malgun Gothic" w:hAnsi="Malgun Gothic"/>
          <w:bCs/>
        </w:rPr>
        <w:t xml:space="preserve"> sénégalaise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193019934119067</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12 Avenue Jeanne d'Arc, 93200 Saint-Denis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4438502F" w:rsidR="00FA70FA"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750C62B6" w14:textId="63571365" w:rsidR="00F55CB0" w:rsidRPr="00FA70FA" w:rsidRDefault="00FA70FA">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01/03/2023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34D501BA"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AB00446" w14:textId="7DA0EB1C" w:rsidR="003E59B5" w:rsidRDefault="003E59B5">
      <w:pPr>
        <w:rPr>
          <w:rFonts w:ascii="Malgun Gothic" w:eastAsia="Malgun Gothic" w:hAnsi="Malgun Gothic"/>
        </w:rPr>
      </w:pPr>
    </w:p>
    <w:p w14:paraId="338C3CFA" w14:textId="6FBD001C" w:rsidR="003E59B5" w:rsidRDefault="003E59B5" w:rsidP="00F44290">
      <w:pPr>
        <w:rPr>
          <w:rFonts w:ascii="Malgun Gothic" w:eastAsia="Malgun Gothic" w:hAnsi="Malgun Gothic"/>
          <w:b/>
          <w:u w:val="single"/>
        </w:rPr>
      </w:pPr>
      <w:r w:rsidRPr="00F44290">
        <w:rPr>
          <w:rFonts w:ascii="Malgun Gothic" w:eastAsia="Malgun Gothic" w:hAnsi="Malgun Gothic"/>
          <w:b/>
          <w:u w:val="single"/>
        </w:rPr>
        <w:t>Article 3 : Période d’essai</w:t>
      </w:r>
    </w:p>
    <w:p w14:paraId="40BA33CC" w14:textId="77777777" w:rsidR="00F44290" w:rsidRPr="00F44290" w:rsidRDefault="00F44290" w:rsidP="00F44290">
      <w:pPr>
        <w:rPr>
          <w:rFonts w:ascii="Malgun Gothic" w:eastAsia="Malgun Gothic" w:hAnsi="Malgun Gothic"/>
          <w:b/>
          <w:u w:val="single"/>
        </w:rPr>
      </w:pPr>
    </w:p>
    <w:p w14:paraId="65309C16" w14:textId="283AA924" w:rsidR="00C872C7" w:rsidRPr="00C872C7" w:rsidRDefault="00C872C7" w:rsidP="00C872C7">
      <w:pPr>
        <w:rPr>
          <w:rFonts w:ascii="Malgun Gothic" w:eastAsia="Malgun Gothic" w:hAnsi="Malgun Gothic"/>
        </w:rPr>
      </w:pPr>
      <w:r w:rsidRPr="00C872C7">
        <w:rPr>
          <w:rFonts w:ascii="Malgun Gothic" w:eastAsia="Malgun Gothic" w:hAnsi="Malgun Gothic"/>
        </w:rPr>
        <w:t>Le présent contrat ne deviendra ferme qu’à l’issue d’une période d’essai d</w:t>
      </w:r>
      <w:r>
        <w:rPr>
          <w:rFonts w:ascii="Malgun Gothic" w:eastAsia="Malgun Gothic" w:hAnsi="Malgun Gothic"/>
        </w:rPr>
        <w:t>e quatre</w:t>
      </w:r>
      <w:r w:rsidRPr="00C872C7">
        <w:rPr>
          <w:rFonts w:ascii="Malgun Gothic" w:eastAsia="Malgun Gothic" w:hAnsi="Malgun Gothic"/>
        </w:rPr>
        <w:t xml:space="preserve"> mois qui pourra être renouvelée une fois pour </w:t>
      </w:r>
      <w:r w:rsidR="001723C3">
        <w:rPr>
          <w:rFonts w:ascii="Malgun Gothic" w:eastAsia="Malgun Gothic" w:hAnsi="Malgun Gothic"/>
        </w:rPr>
        <w:t>quatre</w:t>
      </w:r>
      <w:r w:rsidRPr="00C872C7">
        <w:rPr>
          <w:rFonts w:ascii="Malgun Gothic" w:eastAsia="Malgun Gothic" w:hAnsi="Malgun Gothic"/>
        </w:rPr>
        <w:t xml:space="preserve"> mois supplémentaire</w:t>
      </w:r>
      <w:r w:rsidR="001723C3">
        <w:rPr>
          <w:rFonts w:ascii="Malgun Gothic" w:eastAsia="Malgun Gothic" w:hAnsi="Malgun Gothic"/>
        </w:rPr>
        <w:t>s</w:t>
      </w:r>
      <w:r w:rsidRPr="00C872C7">
        <w:rPr>
          <w:rFonts w:ascii="Malgun Gothic" w:eastAsia="Malgun Gothic" w:hAnsi="Malgun Gothic"/>
        </w:rPr>
        <w:t xml:space="preserve"> après accord écrit du salarié.</w:t>
      </w:r>
    </w:p>
    <w:p w14:paraId="11D8934B" w14:textId="3E61D8B3" w:rsidR="00C872C7" w:rsidRPr="00C872C7" w:rsidRDefault="00C872C7" w:rsidP="00801487">
      <w:pPr>
        <w:rPr>
          <w:rFonts w:ascii="Malgun Gothic" w:eastAsia="Malgun Gothic" w:hAnsi="Malgun Gothic"/>
        </w:rPr>
      </w:pPr>
      <w:r w:rsidRPr="00C872C7">
        <w:rPr>
          <w:rFonts w:ascii="Malgun Gothic" w:eastAsia="Malgun Gothic" w:hAnsi="Malgun Gothic"/>
        </w:rPr>
        <w:t>Durant la période d’essai chacune des parties pourra mettre fin au contrat sous réserve de respecter le préavis légal ou conventionnel.</w:t>
      </w:r>
    </w:p>
    <w:p w14:paraId="3C975ADF" w14:textId="77777777" w:rsidR="00C872C7" w:rsidRPr="00C872C7" w:rsidRDefault="00C872C7" w:rsidP="00C872C7">
      <w:pPr>
        <w:rPr>
          <w:rFonts w:ascii="Malgun Gothic" w:eastAsia="Malgun Gothic" w:hAnsi="Malgun Gothic"/>
        </w:rPr>
      </w:pPr>
      <w:r w:rsidRPr="00C872C7">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1585E073" w14:textId="77777777" w:rsidR="00C872C7" w:rsidRPr="00C872C7" w:rsidRDefault="00C872C7" w:rsidP="00C872C7">
      <w:pPr>
        <w:rPr>
          <w:rFonts w:ascii="Malgun Gothic" w:eastAsia="Malgun Gothic" w:hAnsi="Malgun Gothic"/>
        </w:rPr>
      </w:pPr>
    </w:p>
    <w:p w14:paraId="5396FD22" w14:textId="4C006189" w:rsidR="003E59B5" w:rsidRPr="00EE5BBA" w:rsidRDefault="00C872C7" w:rsidP="00C872C7">
      <w:pPr>
        <w:rPr>
          <w:rFonts w:ascii="Malgun Gothic" w:eastAsia="Malgun Gothic" w:hAnsi="Malgun Gothic"/>
        </w:rPr>
      </w:pPr>
      <w:r w:rsidRPr="00C872C7">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0EE2468B" w14:textId="77777777" w:rsidR="009F3430" w:rsidRPr="00CE3714" w:rsidRDefault="009F3430">
      <w:pPr>
        <w:rPr>
          <w:rFonts w:ascii="Malgun Gothic" w:eastAsia="Malgun Gothic" w:hAnsi="Malgun Gothic"/>
          <w:b/>
          <w:sz w:val="18"/>
          <w:szCs w:val="18"/>
          <w:u w:val="single"/>
        </w:rPr>
      </w:pPr>
    </w:p>
    <w:p w14:paraId="19B8EF75" w14:textId="291926D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6C72E5">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534BE978"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971DFF">
        <w:rPr>
          <w:rFonts w:ascii="Malgun Gothic" w:eastAsia="Malgun Gothic" w:hAnsi="Malgun Gothic"/>
        </w:rPr>
        <w:t>d’Ingénieur</w:t>
      </w:r>
      <w:r w:rsidR="00A719CF" w:rsidRPr="00A719CF">
        <w:rPr>
          <w:rFonts w:ascii="Malgun Gothic" w:eastAsia="Malgun Gothic" w:hAnsi="Malgun Gothic"/>
        </w:rPr>
        <w:t xml:space="preserve"> étude et développement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641EAAE2" w:rsidR="00FA70FA" w:rsidRDefault="00386441" w:rsidP="00FA16FC">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3.1 - Coefficient 170</w:t>
      </w:r>
    </w:p>
    <w:p w14:paraId="3EC82F22" w14:textId="77777777" w:rsidR="00414C37" w:rsidRDefault="00414C37" w:rsidP="00414C37">
      <w:pPr>
        <w:rPr>
          <w:rFonts w:ascii="Malgun Gothic" w:eastAsia="Malgun Gothic" w:hAnsi="Malgun Gothic"/>
        </w:rPr>
      </w:pPr>
    </w:p>
    <w:p w14:paraId="785F4852" w14:textId="409BC387" w:rsidR="009F3430" w:rsidRPr="00414C37" w:rsidRDefault="00386441" w:rsidP="00414C37">
      <w:pPr>
        <w:rPr>
          <w:rFonts w:ascii="Malgun Gothic" w:eastAsia="Malgun Gothic" w:hAnsi="Malgun Gothic"/>
        </w:rPr>
      </w:pPr>
      <w:r w:rsidRPr="00EE5BBA">
        <w:rPr>
          <w:rFonts w:ascii="Malgun Gothic" w:eastAsia="Malgun Gothic" w:hAnsi="Malgun Gothic"/>
          <w:b/>
          <w:u w:val="single"/>
        </w:rPr>
        <w:t xml:space="preserve">Article </w:t>
      </w:r>
      <w:r w:rsidR="00414C37">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1C694383"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14F37B9C"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A15FB">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11C56075" w:rsidR="00DF4565" w:rsidRDefault="005A15FB"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CAFEA9F" w:rsidR="00DF4565" w:rsidRDefault="005A15FB"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78DC52A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5A15FB">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1EA70CF" w14:textId="77777777" w:rsidR="00414C37" w:rsidRDefault="00414C37" w:rsidP="00097593">
      <w:pPr>
        <w:pBdr>
          <w:top w:val="nil"/>
          <w:left w:val="nil"/>
          <w:bottom w:val="nil"/>
          <w:right w:val="nil"/>
          <w:between w:val="nil"/>
        </w:pBdr>
        <w:rPr>
          <w:rFonts w:ascii="Malgun Gothic" w:eastAsia="Malgun Gothic" w:hAnsi="Malgun Gothic"/>
          <w:b/>
          <w:color w:val="000000"/>
          <w:u w:val="single"/>
        </w:rPr>
      </w:pPr>
    </w:p>
    <w:p w14:paraId="62280C52" w14:textId="77777777" w:rsidR="00414C37" w:rsidRDefault="00414C37" w:rsidP="00097593">
      <w:pPr>
        <w:pBdr>
          <w:top w:val="nil"/>
          <w:left w:val="nil"/>
          <w:bottom w:val="nil"/>
          <w:right w:val="nil"/>
          <w:between w:val="nil"/>
        </w:pBdr>
        <w:rPr>
          <w:rFonts w:ascii="Malgun Gothic" w:eastAsia="Malgun Gothic" w:hAnsi="Malgun Gothic"/>
          <w:b/>
          <w:color w:val="000000"/>
          <w:u w:val="single"/>
        </w:rPr>
      </w:pPr>
    </w:p>
    <w:p w14:paraId="5476799C" w14:textId="48806A39"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565A167"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65 015,64</w:t>
      </w:r>
      <w:r w:rsidR="00A4504C" w:rsidRPr="00A4504C">
        <w:rPr>
          <w:rFonts w:ascii="Malgun Gothic" w:eastAsia="Malgun Gothic" w:hAnsi="Malgun Gothic"/>
        </w:rPr>
        <w:t xml:space="preserve"> euros, soit </w:t>
      </w:r>
      <w:r w:rsidR="00FA16FC" w:rsidRPr="00FA16FC">
        <w:rPr>
          <w:rFonts w:ascii="Malgun Gothic" w:eastAsia="Malgun Gothic" w:hAnsi="Malgun Gothic"/>
        </w:rPr>
        <w:t>5 417,97</w:t>
      </w:r>
      <w:r w:rsidR="00740EA0">
        <w:rPr>
          <w:rFonts w:ascii="Malgun Gothic" w:eastAsia="Malgun Gothic" w:hAnsi="Malgun Gothic"/>
        </w:rPr>
        <w:t xml:space="preserve"> </w:t>
      </w:r>
      <w:r w:rsidR="00A4504C" w:rsidRPr="00A4504C">
        <w:rPr>
          <w:rFonts w:ascii="Malgun Gothic" w:eastAsia="Malgun Gothic" w:hAnsi="Malgun Gothic"/>
        </w:rPr>
        <w:t>euros (</w:t>
      </w:r>
      <w:r w:rsidR="00FA16FC" w:rsidRPr="00FA16FC">
        <w:rPr>
          <w:rFonts w:ascii="Malgun Gothic" w:eastAsia="Malgun Gothic" w:hAnsi="Malgun Gothic"/>
        </w:rPr>
        <w:t xml:space="preserve">cinq mille quatre cent dix-sept </w:t>
      </w:r>
      <w:r w:rsidR="00B34438">
        <w:rPr>
          <w:rFonts w:ascii="Malgun Gothic" w:eastAsia="Malgun Gothic" w:hAnsi="Malgun Gothic"/>
        </w:rPr>
        <w:t>euros</w:t>
      </w:r>
      <w:r w:rsidR="00FA16FC" w:rsidRPr="00FA16FC">
        <w:rPr>
          <w:rFonts w:ascii="Malgun Gothic" w:eastAsia="Malgun Gothic" w:hAnsi="Malgun Gothic"/>
        </w:rPr>
        <w:t xml:space="preserve"> </w:t>
      </w:r>
      <w:r w:rsidR="00B34438">
        <w:rPr>
          <w:rFonts w:ascii="Malgun Gothic" w:eastAsia="Malgun Gothic" w:hAnsi="Malgun Gothic"/>
        </w:rPr>
        <w:t xml:space="preserve">et </w:t>
      </w:r>
      <w:r w:rsidR="00FA16FC" w:rsidRPr="00FA16FC">
        <w:rPr>
          <w:rFonts w:ascii="Malgun Gothic" w:eastAsia="Malgun Gothic" w:hAnsi="Malgun Gothic"/>
        </w:rPr>
        <w:t>quatre-vingt-dix-sept</w:t>
      </w:r>
      <w:r w:rsidR="00B34438">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7B6A04C"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B34438" w:rsidRPr="00B34438">
        <w:rPr>
          <w:rFonts w:ascii="Malgun Gothic" w:eastAsia="Malgun Gothic" w:hAnsi="Malgun Gothic"/>
          <w:color w:val="000000"/>
        </w:rPr>
        <w:t>4</w:t>
      </w:r>
      <w:r w:rsidR="00B34438">
        <w:rPr>
          <w:rFonts w:ascii="Malgun Gothic" w:eastAsia="Malgun Gothic" w:hAnsi="Malgun Gothic"/>
          <w:color w:val="000000"/>
        </w:rPr>
        <w:t> </w:t>
      </w:r>
      <w:r w:rsidR="00B34438" w:rsidRPr="00B34438">
        <w:rPr>
          <w:rFonts w:ascii="Malgun Gothic" w:eastAsia="Malgun Gothic" w:hAnsi="Malgun Gothic"/>
          <w:color w:val="000000"/>
        </w:rPr>
        <w:t>095</w:t>
      </w:r>
      <w:r w:rsidR="00B34438">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6C1591BA"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B34438">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B34438" w:rsidRPr="00B34438">
        <w:rPr>
          <w:rFonts w:ascii="Malgun Gothic" w:eastAsia="Malgun Gothic" w:hAnsi="Malgun Gothic"/>
          <w:color w:val="000000"/>
        </w:rPr>
        <w:t>1 322,97</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3CC4B423"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 xml:space="preserve">8 </w:t>
      </w:r>
      <w:r w:rsidRPr="00EE5BBA">
        <w:rPr>
          <w:rFonts w:ascii="Malgun Gothic" w:eastAsia="Malgun Gothic" w:hAnsi="Malgun Gothic"/>
          <w:b/>
          <w:color w:val="000000"/>
          <w:u w:val="single"/>
        </w:rPr>
        <w:t>–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5A77D25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2BCB0266" w14:textId="77777777" w:rsidR="00FA16FC" w:rsidRPr="00FA16FC" w:rsidRDefault="00FA16FC" w:rsidP="00FA16FC">
      <w:pPr>
        <w:shd w:val="clear" w:color="auto" w:fill="FFFFFF"/>
        <w:spacing w:line="345" w:lineRule="atLeast"/>
        <w:rPr>
          <w:rFonts w:ascii="Malgun Gothic" w:eastAsia="Malgun Gothic" w:hAnsi="Malgun Gothic"/>
          <w:color w:val="000000"/>
        </w:rPr>
      </w:pPr>
    </w:p>
    <w:p w14:paraId="6571C07B" w14:textId="1B91285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5365FDD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414C37">
        <w:rPr>
          <w:rFonts w:ascii="Malgun Gothic" w:eastAsia="Malgun Gothic" w:hAnsi="Malgun Gothic"/>
          <w:b/>
          <w:color w:val="000000"/>
          <w:u w:val="single"/>
        </w:rPr>
        <w:t>11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01F60D76"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14C37">
        <w:rPr>
          <w:rFonts w:ascii="Malgun Gothic" w:eastAsia="Malgun Gothic" w:hAnsi="Malgun Gothic"/>
          <w:b/>
          <w:u w:val="single"/>
        </w:rPr>
        <w:t>12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7492746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 xml:space="preserve">Article </w:t>
      </w:r>
      <w:r w:rsidR="00414C37">
        <w:rPr>
          <w:rFonts w:ascii="Malgun Gothic" w:eastAsia="Malgun Gothic" w:hAnsi="Malgun Gothic"/>
          <w:b/>
          <w:u w:val="single"/>
        </w:rPr>
        <w:t>13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48826D7F" w:rsidR="00FA70F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17D834C8" w14:textId="77777777" w:rsidR="00414C37" w:rsidRDefault="00414C37" w:rsidP="00414C37">
      <w:pPr>
        <w:rPr>
          <w:rFonts w:ascii="Malgun Gothic" w:eastAsia="Malgun Gothic" w:hAnsi="Malgun Gothic"/>
        </w:rPr>
      </w:pPr>
    </w:p>
    <w:p w14:paraId="5E5CA45F" w14:textId="228D0A7D" w:rsidR="009F3430" w:rsidRPr="00414C37" w:rsidRDefault="00386441" w:rsidP="00414C37">
      <w:pPr>
        <w:rPr>
          <w:rFonts w:ascii="Malgun Gothic" w:eastAsia="Malgun Gothic" w:hAnsi="Malgun Gothic"/>
        </w:rPr>
      </w:pPr>
      <w:r w:rsidRPr="00EE5BBA">
        <w:rPr>
          <w:rFonts w:ascii="Malgun Gothic" w:eastAsia="Malgun Gothic" w:hAnsi="Malgun Gothic"/>
          <w:b/>
          <w:u w:val="single"/>
        </w:rPr>
        <w:t xml:space="preserve">Article </w:t>
      </w:r>
      <w:r w:rsidR="00414C37">
        <w:rPr>
          <w:rFonts w:ascii="Malgun Gothic" w:eastAsia="Malgun Gothic" w:hAnsi="Malgun Gothic"/>
          <w:b/>
          <w:u w:val="single"/>
        </w:rPr>
        <w:t>14</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0D53920" w14:textId="3CA8FAAF" w:rsidR="00EB65D3" w:rsidRPr="00526688" w:rsidRDefault="00386441" w:rsidP="00526688">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68C675ED" w14:textId="77777777" w:rsidR="00EB65D3" w:rsidRDefault="00EB65D3">
      <w:pPr>
        <w:rPr>
          <w:rFonts w:ascii="Malgun Gothic" w:eastAsia="Malgun Gothic" w:hAnsi="Malgun Gothic"/>
          <w:b/>
          <w:u w:val="single"/>
        </w:rPr>
      </w:pPr>
    </w:p>
    <w:p w14:paraId="190028D6" w14:textId="77777777" w:rsidR="00D932D1" w:rsidRDefault="00D932D1">
      <w:pPr>
        <w:rPr>
          <w:rFonts w:ascii="Malgun Gothic" w:eastAsia="Malgun Gothic" w:hAnsi="Malgun Gothic"/>
          <w:b/>
          <w:u w:val="single"/>
        </w:rPr>
      </w:pPr>
    </w:p>
    <w:p w14:paraId="36F9069C" w14:textId="77777777" w:rsidR="00D932D1" w:rsidRDefault="00D932D1">
      <w:pPr>
        <w:rPr>
          <w:rFonts w:ascii="Malgun Gothic" w:eastAsia="Malgun Gothic" w:hAnsi="Malgun Gothic"/>
          <w:b/>
          <w:u w:val="single"/>
        </w:rPr>
      </w:pPr>
    </w:p>
    <w:p w14:paraId="54E1DADF" w14:textId="77777777" w:rsidR="00D932D1" w:rsidRDefault="00D932D1">
      <w:pPr>
        <w:rPr>
          <w:rFonts w:ascii="Malgun Gothic" w:eastAsia="Malgun Gothic" w:hAnsi="Malgun Gothic"/>
          <w:b/>
          <w:u w:val="single"/>
        </w:rPr>
      </w:pPr>
    </w:p>
    <w:p w14:paraId="662E8EC4" w14:textId="77777777" w:rsidR="00D932D1" w:rsidRDefault="00D932D1">
      <w:pPr>
        <w:rPr>
          <w:rFonts w:ascii="Malgun Gothic" w:eastAsia="Malgun Gothic" w:hAnsi="Malgun Gothic"/>
          <w:b/>
          <w:u w:val="single"/>
        </w:rPr>
      </w:pPr>
    </w:p>
    <w:p w14:paraId="4B4F92DF" w14:textId="77777777" w:rsidR="00D932D1" w:rsidRDefault="00D932D1">
      <w:pPr>
        <w:rPr>
          <w:rFonts w:ascii="Malgun Gothic" w:eastAsia="Malgun Gothic" w:hAnsi="Malgun Gothic"/>
          <w:b/>
          <w:u w:val="single"/>
        </w:rPr>
      </w:pPr>
    </w:p>
    <w:p w14:paraId="289F8420" w14:textId="77777777" w:rsidR="00D932D1" w:rsidRDefault="00D932D1">
      <w:pPr>
        <w:rPr>
          <w:rFonts w:ascii="Malgun Gothic" w:eastAsia="Malgun Gothic" w:hAnsi="Malgun Gothic"/>
          <w:b/>
          <w:u w:val="single"/>
        </w:rPr>
      </w:pPr>
    </w:p>
    <w:p w14:paraId="07D3C3D2" w14:textId="46C25764"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14C37">
        <w:rPr>
          <w:rFonts w:ascii="Malgun Gothic" w:eastAsia="Malgun Gothic" w:hAnsi="Malgun Gothic"/>
          <w:b/>
          <w:u w:val="single"/>
        </w:rPr>
        <w:t>15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20A6F2CB" w:rsidR="00CE3714" w:rsidRDefault="00CE3714">
      <w:pPr>
        <w:rPr>
          <w:rFonts w:ascii="Malgun Gothic" w:eastAsia="Malgun Gothic" w:hAnsi="Malgun Gothic"/>
          <w:sz w:val="28"/>
          <w:szCs w:val="28"/>
        </w:rPr>
      </w:pPr>
    </w:p>
    <w:p w14:paraId="3FBD2C97" w14:textId="57646456" w:rsidR="00EB65D3" w:rsidRDefault="00EB65D3">
      <w:pPr>
        <w:rPr>
          <w:rFonts w:ascii="Malgun Gothic" w:eastAsia="Malgun Gothic" w:hAnsi="Malgun Gothic"/>
          <w:sz w:val="28"/>
          <w:szCs w:val="28"/>
        </w:rPr>
      </w:pPr>
    </w:p>
    <w:p w14:paraId="416A1C05" w14:textId="1EC1D16C" w:rsidR="00EB65D3" w:rsidRDefault="00EB65D3">
      <w:pPr>
        <w:rPr>
          <w:rFonts w:ascii="Malgun Gothic" w:eastAsia="Malgun Gothic" w:hAnsi="Malgun Gothic"/>
          <w:sz w:val="28"/>
          <w:szCs w:val="28"/>
        </w:rPr>
      </w:pPr>
    </w:p>
    <w:p w14:paraId="0008C141" w14:textId="77777777" w:rsidR="00EB65D3" w:rsidRPr="00EE5BBA" w:rsidRDefault="00EB65D3">
      <w:pPr>
        <w:rPr>
          <w:rFonts w:ascii="Malgun Gothic" w:eastAsia="Malgun Gothic" w:hAnsi="Malgun Gothic"/>
          <w:sz w:val="28"/>
          <w:szCs w:val="28"/>
        </w:rPr>
      </w:pPr>
    </w:p>
    <w:p w14:paraId="799846A4" w14:textId="6124127A"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w:t>
      </w:r>
      <w:r w:rsidR="002A7221">
        <w:rPr>
          <w:rFonts w:ascii="Malgun Gothic" w:eastAsia="Malgun Gothic" w:hAnsi="Malgun Gothic"/>
        </w:rPr>
        <w:t>8</w:t>
      </w:r>
      <w:r w:rsidR="00FC0AEF" w:rsidRPr="00FC0AEF">
        <w:rPr>
          <w:rFonts w:ascii="Malgun Gothic" w:eastAsia="Malgun Gothic" w:hAnsi="Malgun Gothic"/>
        </w:rPr>
        <w:t>/0</w:t>
      </w:r>
      <w:r w:rsidR="002A7221">
        <w:rPr>
          <w:rFonts w:ascii="Malgun Gothic" w:eastAsia="Malgun Gothic" w:hAnsi="Malgun Gothic"/>
        </w:rPr>
        <w:t>2</w:t>
      </w:r>
      <w:r w:rsidR="00FC0AEF" w:rsidRPr="00FC0AEF">
        <w:rPr>
          <w:rFonts w:ascii="Malgun Gothic" w:eastAsia="Malgun Gothic" w:hAnsi="Malgun Gothic"/>
        </w:rPr>
        <w:t>/2023</w:t>
      </w:r>
      <w:r w:rsidRPr="00FC0AEF">
        <w:rPr>
          <w:rFonts w:ascii="Malgun Gothic" w:eastAsia="Malgun Gothic" w:hAnsi="Malgun Gothic"/>
        </w:rPr>
        <w:t>.</w:t>
      </w:r>
    </w:p>
    <w:p w14:paraId="6DBDFBD7" w14:textId="7D3523F1" w:rsidR="00EB65D3" w:rsidRDefault="00386441" w:rsidP="00EB65D3">
      <w:pPr>
        <w:rPr>
          <w:rFonts w:ascii="Malgun Gothic" w:eastAsia="Malgun Gothic" w:hAnsi="Malgun Gothic"/>
        </w:rPr>
      </w:pPr>
      <w:r w:rsidRPr="00EE5BBA">
        <w:rPr>
          <w:rFonts w:ascii="Malgun Gothic" w:eastAsia="Malgun Gothic" w:hAnsi="Malgun Gothic"/>
        </w:rPr>
        <w:t>En deux exemplaires originaux.</w:t>
      </w:r>
    </w:p>
    <w:p w14:paraId="7AB0D546" w14:textId="6CF2E107" w:rsidR="00086AE3" w:rsidRDefault="00086AE3" w:rsidP="00EB65D3">
      <w:pPr>
        <w:rPr>
          <w:rFonts w:ascii="Malgun Gothic" w:eastAsia="Malgun Gothic" w:hAnsi="Malgun Gothic"/>
        </w:rPr>
      </w:pPr>
    </w:p>
    <w:p w14:paraId="3CAFBA76" w14:textId="3C911084" w:rsidR="00086AE3" w:rsidRDefault="00086AE3" w:rsidP="00EB65D3">
      <w:pPr>
        <w:rPr>
          <w:rFonts w:ascii="Malgun Gothic" w:eastAsia="Malgun Gothic" w:hAnsi="Malgun Gothic"/>
        </w:rPr>
      </w:pPr>
    </w:p>
    <w:p w14:paraId="24337504" w14:textId="77777777" w:rsidR="00086AE3" w:rsidRDefault="00086AE3" w:rsidP="00EB65D3">
      <w:pPr>
        <w:rPr>
          <w:rFonts w:ascii="Malgun Gothic" w:eastAsia="Malgun Gothic" w:hAnsi="Malgun Gothic"/>
        </w:rPr>
      </w:pP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0A446721"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Mouhamed Lamine</w:t>
            </w:r>
            <w:r w:rsidR="00540999">
              <w:rPr>
                <w:rFonts w:ascii="Malgun Gothic" w:eastAsia="Malgun Gothic" w:hAnsi="Malgun Gothic"/>
              </w:rPr>
              <w:t xml:space="preserve"> </w:t>
            </w:r>
            <w:r w:rsidRPr="00FC0AEF">
              <w:rPr>
                <w:rFonts w:ascii="Malgun Gothic" w:eastAsia="Malgun Gothic" w:hAnsi="Malgun Gothic"/>
              </w:rPr>
              <w:t>KANE</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1683A73E" w14:textId="77777777" w:rsidR="00EB65D3" w:rsidRDefault="00EB65D3" w:rsidP="00414C37">
      <w:pPr>
        <w:tabs>
          <w:tab w:val="left" w:pos="4320"/>
        </w:tabs>
        <w:rPr>
          <w:rFonts w:ascii="Malgun Gothic" w:eastAsia="Malgun Gothic" w:hAnsi="Malgun Gothic"/>
        </w:rPr>
      </w:pPr>
    </w:p>
    <w:p w14:paraId="32948690" w14:textId="77777777" w:rsidR="00EB65D3" w:rsidRDefault="00EB65D3" w:rsidP="00414C37">
      <w:pPr>
        <w:tabs>
          <w:tab w:val="left" w:pos="4320"/>
        </w:tabs>
        <w:rPr>
          <w:rFonts w:ascii="Malgun Gothic" w:eastAsia="Malgun Gothic" w:hAnsi="Malgun Gothic"/>
        </w:rPr>
      </w:pPr>
    </w:p>
    <w:p w14:paraId="6A9C1407" w14:textId="77777777" w:rsidR="00EB65D3" w:rsidRDefault="00EB65D3" w:rsidP="00414C37">
      <w:pPr>
        <w:tabs>
          <w:tab w:val="left" w:pos="4320"/>
        </w:tabs>
        <w:rPr>
          <w:rFonts w:ascii="Malgun Gothic" w:eastAsia="Malgun Gothic" w:hAnsi="Malgun Gothic"/>
        </w:rPr>
      </w:pPr>
    </w:p>
    <w:p w14:paraId="5D64A333" w14:textId="651CE4DB" w:rsidR="00EB65D3" w:rsidRDefault="00EB65D3" w:rsidP="00414C37">
      <w:pPr>
        <w:tabs>
          <w:tab w:val="left" w:pos="4320"/>
        </w:tabs>
        <w:rPr>
          <w:rFonts w:ascii="Malgun Gothic" w:eastAsia="Malgun Gothic" w:hAnsi="Malgun Gothic"/>
        </w:rPr>
      </w:pPr>
    </w:p>
    <w:p w14:paraId="20848D90" w14:textId="18378549" w:rsidR="00086AE3" w:rsidRDefault="00086AE3" w:rsidP="00414C37">
      <w:pPr>
        <w:tabs>
          <w:tab w:val="left" w:pos="4320"/>
        </w:tabs>
        <w:rPr>
          <w:rFonts w:ascii="Malgun Gothic" w:eastAsia="Malgun Gothic" w:hAnsi="Malgun Gothic"/>
        </w:rPr>
      </w:pPr>
    </w:p>
    <w:p w14:paraId="25010F4C" w14:textId="34B49EEB" w:rsidR="00086AE3" w:rsidRDefault="00086AE3" w:rsidP="00414C37">
      <w:pPr>
        <w:tabs>
          <w:tab w:val="left" w:pos="4320"/>
        </w:tabs>
        <w:rPr>
          <w:rFonts w:ascii="Malgun Gothic" w:eastAsia="Malgun Gothic" w:hAnsi="Malgun Gothic"/>
        </w:rPr>
      </w:pPr>
    </w:p>
    <w:p w14:paraId="10415BB7" w14:textId="77777777" w:rsidR="00086AE3" w:rsidRDefault="00086AE3" w:rsidP="00414C37">
      <w:pPr>
        <w:tabs>
          <w:tab w:val="left" w:pos="4320"/>
        </w:tabs>
        <w:rPr>
          <w:rFonts w:ascii="Malgun Gothic" w:eastAsia="Malgun Gothic" w:hAnsi="Malgun Gothic"/>
        </w:rPr>
      </w:pPr>
    </w:p>
    <w:p w14:paraId="0CFC93EF" w14:textId="00B93CF8" w:rsidR="00CC570C" w:rsidRPr="00C42AC7" w:rsidRDefault="00386441" w:rsidP="00414C37">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r w:rsidR="002A216D">
        <w:rPr>
          <w:rFonts w:ascii="Malgun Gothic" w:eastAsia="Malgun Gothic" w:hAnsi="Malgun Gothic"/>
        </w:rPr>
        <w:t xml:space="preserve">                                                         </w:t>
      </w:r>
    </w:p>
    <w:p w14:paraId="00869A56" w14:textId="77777777" w:rsidR="008C41E3" w:rsidRDefault="004F1F36" w:rsidP="00414C37">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633EEFE9" w:rsidR="004F1F36" w:rsidRPr="000B608B" w:rsidRDefault="004F1F36" w:rsidP="00414C37">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3BA0" w14:textId="77777777" w:rsidR="00C979AA" w:rsidRDefault="00C979AA">
      <w:r>
        <w:separator/>
      </w:r>
    </w:p>
  </w:endnote>
  <w:endnote w:type="continuationSeparator" w:id="0">
    <w:p w14:paraId="292B4067" w14:textId="77777777" w:rsidR="00C979AA" w:rsidRDefault="00C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C647" w14:textId="77777777" w:rsidR="00C979AA" w:rsidRDefault="00C979AA">
      <w:r>
        <w:separator/>
      </w:r>
    </w:p>
  </w:footnote>
  <w:footnote w:type="continuationSeparator" w:id="0">
    <w:p w14:paraId="63563DFD" w14:textId="77777777" w:rsidR="00C979AA" w:rsidRDefault="00C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D21BC9"/>
    <w:multiLevelType w:val="hybridMultilevel"/>
    <w:tmpl w:val="6CCC6F94"/>
    <w:lvl w:ilvl="0" w:tplc="72763011">
      <w:start w:val="1"/>
      <w:numFmt w:val="decimal"/>
      <w:lvlText w:val="%1."/>
      <w:lvlJc w:val="left"/>
      <w:pPr>
        <w:ind w:left="720" w:hanging="360"/>
      </w:pPr>
    </w:lvl>
    <w:lvl w:ilvl="1" w:tplc="72763011" w:tentative="1">
      <w:start w:val="1"/>
      <w:numFmt w:val="lowerLetter"/>
      <w:lvlText w:val="%2."/>
      <w:lvlJc w:val="left"/>
      <w:pPr>
        <w:ind w:left="1440" w:hanging="360"/>
      </w:pPr>
    </w:lvl>
    <w:lvl w:ilvl="2" w:tplc="72763011" w:tentative="1">
      <w:start w:val="1"/>
      <w:numFmt w:val="lowerRoman"/>
      <w:lvlText w:val="%3."/>
      <w:lvlJc w:val="right"/>
      <w:pPr>
        <w:ind w:left="2160" w:hanging="180"/>
      </w:pPr>
    </w:lvl>
    <w:lvl w:ilvl="3" w:tplc="72763011" w:tentative="1">
      <w:start w:val="1"/>
      <w:numFmt w:val="decimal"/>
      <w:lvlText w:val="%4."/>
      <w:lvlJc w:val="left"/>
      <w:pPr>
        <w:ind w:left="2880" w:hanging="360"/>
      </w:pPr>
    </w:lvl>
    <w:lvl w:ilvl="4" w:tplc="72763011" w:tentative="1">
      <w:start w:val="1"/>
      <w:numFmt w:val="lowerLetter"/>
      <w:lvlText w:val="%5."/>
      <w:lvlJc w:val="left"/>
      <w:pPr>
        <w:ind w:left="3600" w:hanging="360"/>
      </w:pPr>
    </w:lvl>
    <w:lvl w:ilvl="5" w:tplc="72763011" w:tentative="1">
      <w:start w:val="1"/>
      <w:numFmt w:val="lowerRoman"/>
      <w:lvlText w:val="%6."/>
      <w:lvlJc w:val="right"/>
      <w:pPr>
        <w:ind w:left="4320" w:hanging="180"/>
      </w:pPr>
    </w:lvl>
    <w:lvl w:ilvl="6" w:tplc="72763011" w:tentative="1">
      <w:start w:val="1"/>
      <w:numFmt w:val="decimal"/>
      <w:lvlText w:val="%7."/>
      <w:lvlJc w:val="left"/>
      <w:pPr>
        <w:ind w:left="5040" w:hanging="360"/>
      </w:pPr>
    </w:lvl>
    <w:lvl w:ilvl="7" w:tplc="72763011" w:tentative="1">
      <w:start w:val="1"/>
      <w:numFmt w:val="lowerLetter"/>
      <w:lvlText w:val="%8."/>
      <w:lvlJc w:val="left"/>
      <w:pPr>
        <w:ind w:left="5760" w:hanging="360"/>
      </w:pPr>
    </w:lvl>
    <w:lvl w:ilvl="8" w:tplc="72763011" w:tentative="1">
      <w:start w:val="1"/>
      <w:numFmt w:val="lowerRoman"/>
      <w:lvlText w:val="%9."/>
      <w:lvlJc w:val="right"/>
      <w:pPr>
        <w:ind w:left="6480" w:hanging="180"/>
      </w:p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92179C"/>
    <w:multiLevelType w:val="hybridMultilevel"/>
    <w:tmpl w:val="D2AA5F8E"/>
    <w:lvl w:ilvl="0" w:tplc="93727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343443">
    <w:abstractNumId w:val="5"/>
  </w:num>
  <w:num w:numId="2" w16cid:durableId="115874758">
    <w:abstractNumId w:val="1"/>
  </w:num>
  <w:num w:numId="3" w16cid:durableId="1806462340">
    <w:abstractNumId w:val="3"/>
  </w:num>
  <w:num w:numId="4" w16cid:durableId="948926910">
    <w:abstractNumId w:val="4"/>
  </w:num>
  <w:num w:numId="5" w16cid:durableId="1553271957">
    <w:abstractNumId w:val="0"/>
  </w:num>
  <w:num w:numId="6" w16cid:durableId="789475838">
    <w:abstractNumId w:val="6"/>
  </w:num>
  <w:num w:numId="7" w16cid:durableId="1114863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62B"/>
    <w:rsid w:val="00073606"/>
    <w:rsid w:val="00086AE3"/>
    <w:rsid w:val="00097593"/>
    <w:rsid w:val="000B608B"/>
    <w:rsid w:val="000F7288"/>
    <w:rsid w:val="00101E59"/>
    <w:rsid w:val="00117014"/>
    <w:rsid w:val="00150353"/>
    <w:rsid w:val="001723C3"/>
    <w:rsid w:val="001758F8"/>
    <w:rsid w:val="00183F46"/>
    <w:rsid w:val="001F6241"/>
    <w:rsid w:val="001F74C8"/>
    <w:rsid w:val="00217616"/>
    <w:rsid w:val="00233CE5"/>
    <w:rsid w:val="002A216D"/>
    <w:rsid w:val="002A7221"/>
    <w:rsid w:val="002C24AA"/>
    <w:rsid w:val="002C7C6D"/>
    <w:rsid w:val="003714E7"/>
    <w:rsid w:val="00386441"/>
    <w:rsid w:val="003C184B"/>
    <w:rsid w:val="003E59B5"/>
    <w:rsid w:val="003F4D15"/>
    <w:rsid w:val="00414C37"/>
    <w:rsid w:val="00497A8F"/>
    <w:rsid w:val="004E00D3"/>
    <w:rsid w:val="004E6CAB"/>
    <w:rsid w:val="004F1F36"/>
    <w:rsid w:val="004F2457"/>
    <w:rsid w:val="00500632"/>
    <w:rsid w:val="00526688"/>
    <w:rsid w:val="00540999"/>
    <w:rsid w:val="0056448E"/>
    <w:rsid w:val="00564F67"/>
    <w:rsid w:val="0056681F"/>
    <w:rsid w:val="005A15FB"/>
    <w:rsid w:val="005A3AC8"/>
    <w:rsid w:val="005B48AA"/>
    <w:rsid w:val="005C3FF2"/>
    <w:rsid w:val="005D7D68"/>
    <w:rsid w:val="00631AAD"/>
    <w:rsid w:val="00633F84"/>
    <w:rsid w:val="00661EC1"/>
    <w:rsid w:val="00667975"/>
    <w:rsid w:val="00671235"/>
    <w:rsid w:val="00686902"/>
    <w:rsid w:val="006A280F"/>
    <w:rsid w:val="006C187F"/>
    <w:rsid w:val="006C72E5"/>
    <w:rsid w:val="006D2778"/>
    <w:rsid w:val="007239A4"/>
    <w:rsid w:val="007349A3"/>
    <w:rsid w:val="00740060"/>
    <w:rsid w:val="00740EA0"/>
    <w:rsid w:val="007543D4"/>
    <w:rsid w:val="00762A71"/>
    <w:rsid w:val="0076695C"/>
    <w:rsid w:val="007F2DB7"/>
    <w:rsid w:val="00801487"/>
    <w:rsid w:val="008052F7"/>
    <w:rsid w:val="00831CFC"/>
    <w:rsid w:val="00867DFB"/>
    <w:rsid w:val="00894420"/>
    <w:rsid w:val="008A54CF"/>
    <w:rsid w:val="008A7641"/>
    <w:rsid w:val="008B5D40"/>
    <w:rsid w:val="008C10A9"/>
    <w:rsid w:val="008C41E3"/>
    <w:rsid w:val="00913716"/>
    <w:rsid w:val="00953AE8"/>
    <w:rsid w:val="009603F8"/>
    <w:rsid w:val="00971DFF"/>
    <w:rsid w:val="009A553E"/>
    <w:rsid w:val="009B4C68"/>
    <w:rsid w:val="009C02A8"/>
    <w:rsid w:val="009E26AD"/>
    <w:rsid w:val="009E43CA"/>
    <w:rsid w:val="009F3430"/>
    <w:rsid w:val="009F6F41"/>
    <w:rsid w:val="00A11AED"/>
    <w:rsid w:val="00A259A2"/>
    <w:rsid w:val="00A4504C"/>
    <w:rsid w:val="00A46D12"/>
    <w:rsid w:val="00A719CF"/>
    <w:rsid w:val="00B329C7"/>
    <w:rsid w:val="00B34438"/>
    <w:rsid w:val="00B43E78"/>
    <w:rsid w:val="00BA784A"/>
    <w:rsid w:val="00C25E78"/>
    <w:rsid w:val="00C306FD"/>
    <w:rsid w:val="00C42AC7"/>
    <w:rsid w:val="00C5314C"/>
    <w:rsid w:val="00C57CFD"/>
    <w:rsid w:val="00C77ED4"/>
    <w:rsid w:val="00C872C7"/>
    <w:rsid w:val="00C9573F"/>
    <w:rsid w:val="00C979AA"/>
    <w:rsid w:val="00CB6AFA"/>
    <w:rsid w:val="00CC570C"/>
    <w:rsid w:val="00CE3714"/>
    <w:rsid w:val="00CE4895"/>
    <w:rsid w:val="00D20B85"/>
    <w:rsid w:val="00D913AE"/>
    <w:rsid w:val="00D932D1"/>
    <w:rsid w:val="00DA6BE1"/>
    <w:rsid w:val="00DB3D0B"/>
    <w:rsid w:val="00DD6C50"/>
    <w:rsid w:val="00DE4953"/>
    <w:rsid w:val="00DF4565"/>
    <w:rsid w:val="00E03C20"/>
    <w:rsid w:val="00E06824"/>
    <w:rsid w:val="00E210A2"/>
    <w:rsid w:val="00E23362"/>
    <w:rsid w:val="00E70B5F"/>
    <w:rsid w:val="00E73C4B"/>
    <w:rsid w:val="00E83C9C"/>
    <w:rsid w:val="00EB65D3"/>
    <w:rsid w:val="00EE5BBA"/>
    <w:rsid w:val="00EE708B"/>
    <w:rsid w:val="00F06C62"/>
    <w:rsid w:val="00F44290"/>
    <w:rsid w:val="00F55CB0"/>
    <w:rsid w:val="00F726EC"/>
    <w:rsid w:val="00F806FB"/>
    <w:rsid w:val="00FA16FC"/>
    <w:rsid w:val="00FA70FA"/>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1990</Words>
  <Characters>10945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62</cp:revision>
  <dcterms:created xsi:type="dcterms:W3CDTF">2023-03-31T12:49:00Z</dcterms:created>
  <dcterms:modified xsi:type="dcterms:W3CDTF">2023-04-03T11:14:00Z</dcterms:modified>
</cp:coreProperties>
</file>