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14D419ED" w:rsidR="009F3430" w:rsidRPr="001758F8" w:rsidRDefault="00FE2024" w:rsidP="001758F8">
      <w:pPr>
        <w:rPr>
          <w:rFonts w:ascii="Malgun Gothic" w:eastAsia="Malgun Gothic" w:hAnsi="Malgun Gothic"/>
          <w:bCs/>
        </w:rPr>
      </w:pPr>
      <w:proofErr w:type="spellStart"/>
      <w:r w:rsidRPr="009F6F41">
        <w:rPr>
          <w:rFonts w:ascii="Malgun Gothic" w:eastAsia="Malgun Gothic" w:hAnsi="Malgun Gothic"/>
          <w:b/>
        </w:rPr>
        <w:t>Dhiaeddine</w:t>
      </w:r>
      <w:proofErr w:type="spellEnd"/>
      <w:r w:rsidRPr="009F6F41">
        <w:rPr>
          <w:rFonts w:ascii="Malgun Gothic" w:eastAsia="Malgun Gothic" w:hAnsi="Malgun Gothic"/>
          <w:b/>
        </w:rPr>
        <w:t xml:space="preserve"> BEN SASSI </w:t>
      </w:r>
      <w:r w:rsidR="001758F8" w:rsidRPr="001758F8">
        <w:rPr>
          <w:rFonts w:ascii="Malgun Gothic" w:eastAsia="Malgun Gothic" w:hAnsi="Malgun Gothic"/>
          <w:bCs/>
        </w:rPr>
        <w:t xml:space="preserve">né le </w:t>
      </w:r>
      <w:r w:rsidRPr="009F6F41">
        <w:rPr>
          <w:rFonts w:ascii="Malgun Gothic" w:eastAsia="Malgun Gothic" w:hAnsi="Malgun Gothic"/>
          <w:bCs/>
        </w:rPr>
        <w:t>23/07/1988 à Tunis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Pr="009F6F41">
        <w:rPr>
          <w:rFonts w:ascii="Malgun Gothic" w:eastAsia="Malgun Gothic" w:hAnsi="Malgun Gothic"/>
          <w:bCs/>
        </w:rPr>
        <w:t>Tunisienne</w:t>
      </w:r>
      <w:r w:rsidR="001758F8" w:rsidRPr="001758F8">
        <w:rPr>
          <w:rFonts w:ascii="Malgun Gothic" w:eastAsia="Malgun Gothic" w:hAnsi="Malgun Gothic"/>
          <w:bCs/>
        </w:rPr>
        <w:t xml:space="preserve">, immatriculé à la Sécurité Sociale sous le numéro </w:t>
      </w:r>
      <w:r w:rsidRPr="009F6F41">
        <w:rPr>
          <w:rFonts w:ascii="Malgun Gothic" w:eastAsia="Malgun Gothic" w:hAnsi="Malgun Gothic"/>
          <w:bCs/>
        </w:rPr>
        <w:t>1 88 07 99 351 477 15</w:t>
      </w:r>
      <w:r w:rsidRPr="001758F8">
        <w:rPr>
          <w:rFonts w:ascii="Malgun Gothic" w:eastAsia="Malgun Gothic" w:hAnsi="Malgun Gothic"/>
          <w:bCs/>
        </w:rPr>
        <w:t xml:space="preserve"> </w:t>
      </w:r>
      <w:r w:rsidR="001758F8" w:rsidRPr="001758F8">
        <w:rPr>
          <w:rFonts w:ascii="Malgun Gothic" w:eastAsia="Malgun Gothic" w:hAnsi="Malgun Gothic"/>
          <w:bCs/>
        </w:rPr>
        <w:t xml:space="preserve"> et demeurant à l’Adresse </w:t>
      </w:r>
      <w:r w:rsidRPr="009F6F41">
        <w:rPr>
          <w:rFonts w:ascii="Malgun Gothic" w:eastAsia="Malgun Gothic" w:hAnsi="Malgun Gothic"/>
          <w:bCs/>
        </w:rPr>
        <w:t>9 R</w:t>
      </w:r>
      <w:r w:rsidR="00A13ECF">
        <w:rPr>
          <w:rFonts w:ascii="Malgun Gothic" w:eastAsia="Malgun Gothic" w:hAnsi="Malgun Gothic"/>
          <w:bCs/>
        </w:rPr>
        <w:t>ue</w:t>
      </w:r>
      <w:r w:rsidRPr="009F6F41">
        <w:rPr>
          <w:rFonts w:ascii="Malgun Gothic" w:eastAsia="Malgun Gothic" w:hAnsi="Malgun Gothic"/>
          <w:bCs/>
        </w:rPr>
        <w:t xml:space="preserve"> C</w:t>
      </w:r>
      <w:r w:rsidR="00A13ECF">
        <w:rPr>
          <w:rFonts w:ascii="Malgun Gothic" w:eastAsia="Malgun Gothic" w:hAnsi="Malgun Gothic"/>
          <w:bCs/>
        </w:rPr>
        <w:t>amille</w:t>
      </w:r>
      <w:r w:rsidRPr="009F6F41">
        <w:rPr>
          <w:rFonts w:ascii="Malgun Gothic" w:eastAsia="Malgun Gothic" w:hAnsi="Malgun Gothic"/>
          <w:bCs/>
        </w:rPr>
        <w:t xml:space="preserve"> MUFFAT, 92700 </w:t>
      </w:r>
      <w:r w:rsidR="00A13ECF">
        <w:rPr>
          <w:rFonts w:ascii="Malgun Gothic" w:eastAsia="Malgun Gothic" w:hAnsi="Malgun Gothic"/>
          <w:bCs/>
        </w:rPr>
        <w:t>COLOMBES</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589942E" w14:textId="125B39C0" w:rsidR="00CE3714" w:rsidRPr="009C6A6C" w:rsidRDefault="00FE2024">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59B63ECD"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FE2024" w:rsidRPr="00FA16FC">
        <w:rPr>
          <w:rFonts w:ascii="Malgun Gothic" w:eastAsia="Malgun Gothic" w:hAnsi="Malgun Gothic"/>
        </w:rPr>
        <w:t>18/12/2023</w:t>
      </w:r>
      <w:r w:rsidR="00FE2024">
        <w:rPr>
          <w:rFonts w:ascii="Helvetica" w:hAnsi="Helvetica" w:cs="Helvetica"/>
          <w:color w:val="777777"/>
          <w:sz w:val="20"/>
          <w:szCs w:val="20"/>
          <w:shd w:val="clear" w:color="auto" w:fill="FFFFFF"/>
        </w:rPr>
        <w:t xml:space="preserve"> </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7FD18433" w14:textId="77777777" w:rsidR="0081367C" w:rsidRDefault="0081367C">
      <w:pPr>
        <w:rPr>
          <w:rFonts w:ascii="Malgun Gothic" w:eastAsia="Malgun Gothic" w:hAnsi="Malgun Gothic"/>
          <w:b/>
          <w:sz w:val="18"/>
          <w:szCs w:val="18"/>
          <w:u w:val="single"/>
        </w:rPr>
      </w:pPr>
    </w:p>
    <w:p w14:paraId="09A9FC07" w14:textId="2C44E4CD" w:rsidR="0081367C" w:rsidRDefault="0081367C">
      <w:pPr>
        <w:rPr>
          <w:rFonts w:ascii="Malgun Gothic" w:eastAsia="Malgun Gothic" w:hAnsi="Malgun Gothic"/>
          <w:b/>
          <w:u w:val="single"/>
        </w:rPr>
      </w:pPr>
      <w:r w:rsidRPr="0081367C">
        <w:rPr>
          <w:rFonts w:ascii="Malgun Gothic" w:eastAsia="Malgun Gothic" w:hAnsi="Malgun Gothic"/>
          <w:b/>
          <w:u w:val="single"/>
        </w:rPr>
        <w:t>Article 3 : Période d’Essai</w:t>
      </w:r>
    </w:p>
    <w:p w14:paraId="29D6EC27" w14:textId="77777777" w:rsidR="004D125C" w:rsidRDefault="004D125C">
      <w:pPr>
        <w:rPr>
          <w:rFonts w:ascii="Malgun Gothic" w:eastAsia="Malgun Gothic" w:hAnsi="Malgun Gothic"/>
          <w:b/>
          <w:u w:val="single"/>
        </w:rPr>
      </w:pPr>
    </w:p>
    <w:p w14:paraId="2E34FB66" w14:textId="77777777" w:rsidR="004D125C" w:rsidRPr="00BB28C4" w:rsidRDefault="004D125C" w:rsidP="004D125C">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Pr>
          <w:rFonts w:ascii="Malgun Gothic" w:eastAsia="Malgun Gothic" w:hAnsi="Malgun Gothic"/>
        </w:rPr>
        <w:t>sera renouvelée automatiquement et tacitement</w:t>
      </w:r>
      <w:r w:rsidRPr="00BB28C4">
        <w:rPr>
          <w:rFonts w:ascii="Malgun Gothic" w:eastAsia="Malgun Gothic" w:hAnsi="Malgun Gothic"/>
        </w:rPr>
        <w:t xml:space="preserve"> pour </w:t>
      </w:r>
      <w:r>
        <w:rPr>
          <w:rFonts w:ascii="Malgun Gothic" w:eastAsia="Malgun Gothic" w:hAnsi="Malgun Gothic"/>
        </w:rPr>
        <w:t>quatre</w:t>
      </w:r>
      <w:r w:rsidRPr="00BB28C4">
        <w:rPr>
          <w:rFonts w:ascii="Malgun Gothic" w:eastAsia="Malgun Gothic" w:hAnsi="Malgun Gothic"/>
        </w:rPr>
        <w:t xml:space="preserve"> mois supplémentaires</w:t>
      </w:r>
      <w:r>
        <w:rPr>
          <w:rFonts w:ascii="Malgun Gothic" w:eastAsia="Malgun Gothic" w:hAnsi="Malgun Gothic"/>
        </w:rPr>
        <w:t xml:space="preserve">. </w:t>
      </w:r>
    </w:p>
    <w:p w14:paraId="419D5497" w14:textId="77777777" w:rsidR="004D125C" w:rsidRPr="00BB28C4" w:rsidRDefault="004D125C" w:rsidP="004D125C">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4BC30B35" w14:textId="77777777" w:rsidR="004D125C" w:rsidRPr="00BB28C4" w:rsidRDefault="004D125C" w:rsidP="004D125C">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1491CEBE" w14:textId="77777777" w:rsidR="004D125C" w:rsidRDefault="004D125C" w:rsidP="004D125C">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2A74EFAB" w14:textId="77777777" w:rsidR="004D125C" w:rsidRDefault="004D125C">
      <w:pPr>
        <w:rPr>
          <w:rFonts w:ascii="Malgun Gothic" w:eastAsia="Malgun Gothic" w:hAnsi="Malgun Gothic"/>
          <w:b/>
          <w:u w:val="single"/>
        </w:rPr>
      </w:pPr>
    </w:p>
    <w:p w14:paraId="26117152" w14:textId="77777777" w:rsidR="004D125C" w:rsidRPr="0081367C" w:rsidRDefault="004D125C">
      <w:pPr>
        <w:rPr>
          <w:rFonts w:ascii="Malgun Gothic" w:eastAsia="Malgun Gothic" w:hAnsi="Malgun Gothic"/>
          <w:b/>
          <w:u w:val="single"/>
        </w:rPr>
      </w:pPr>
    </w:p>
    <w:p w14:paraId="19B8EF75" w14:textId="2DC78D7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81367C">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20404FD3" w14:textId="19A2681F" w:rsidR="009F3430" w:rsidRPr="00950E36"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573177" w:rsidRPr="00573177">
        <w:rPr>
          <w:rFonts w:ascii="Malgun Gothic" w:eastAsia="Malgun Gothic" w:hAnsi="Malgun Gothic"/>
        </w:rPr>
        <w:t>CONSULTANT SENIOR CRM DYNAMICS</w:t>
      </w:r>
      <w:r w:rsidR="00950E36">
        <w:rPr>
          <w:rFonts w:ascii="Malgun Gothic" w:eastAsia="Malgun Gothic" w:hAnsi="Malgun Gothic"/>
        </w:rPr>
        <w:t>.</w:t>
      </w:r>
    </w:p>
    <w:p w14:paraId="068A46B4" w14:textId="06811FC5" w:rsidR="006D2778" w:rsidRPr="00950E36"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3.2 - Coefficient 210</w:t>
      </w:r>
    </w:p>
    <w:p w14:paraId="75166CF7" w14:textId="77777777" w:rsidR="009F3430" w:rsidRPr="00EE5BBA" w:rsidRDefault="009F3430">
      <w:pPr>
        <w:rPr>
          <w:rFonts w:ascii="Malgun Gothic" w:eastAsia="Malgun Gothic" w:hAnsi="Malgun Gothic"/>
          <w:b/>
          <w:u w:val="single"/>
        </w:rPr>
      </w:pPr>
    </w:p>
    <w:p w14:paraId="785F4852" w14:textId="5491E660"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81367C">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37D4AEB2"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81367C">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67B4ABD8" w14:textId="058B01FA" w:rsidR="009F3430" w:rsidRPr="00E43E44"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714A583D" w14:textId="40D77A8F" w:rsidR="006C187F" w:rsidRPr="00E43E44" w:rsidRDefault="006D2778" w:rsidP="00DF456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FB2F1E">
        <w:rPr>
          <w:rFonts w:ascii="Malgun Gothic" w:eastAsia="Malgun Gothic" w:hAnsi="Malgun Gothic"/>
        </w:rPr>
        <w:t>20</w:t>
      </w:r>
      <w:r w:rsidR="00671235">
        <w:rPr>
          <w:rFonts w:ascii="Malgun Gothic" w:eastAsia="Malgun Gothic" w:hAnsi="Malgun Gothic"/>
        </w:rPr>
        <w:t xml:space="preserve"> heures supplémentaire</w:t>
      </w:r>
      <w:r w:rsidR="00B36553">
        <w:rPr>
          <w:rFonts w:ascii="Malgun Gothic" w:eastAsia="Malgun Gothic" w:hAnsi="Malgun Gothic"/>
        </w:rPr>
        <w:t>s</w:t>
      </w:r>
      <w:r w:rsidR="00671235">
        <w:rPr>
          <w:rFonts w:ascii="Malgun Gothic" w:eastAsia="Malgun Gothic" w:hAnsi="Malgun Gothic"/>
        </w:rPr>
        <w:t xml:space="preserve"> structurelles par </w:t>
      </w:r>
      <w:r w:rsidR="00FB2F1E">
        <w:rPr>
          <w:rFonts w:ascii="Malgun Gothic" w:eastAsia="Malgun Gothic" w:hAnsi="Malgun Gothic"/>
        </w:rPr>
        <w:t>mois majorées à 25%.</w:t>
      </w:r>
    </w:p>
    <w:p w14:paraId="15E9AF27" w14:textId="5C91DFE8"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170958">
        <w:rPr>
          <w:rFonts w:ascii="Malgun Gothic" w:eastAsia="Malgun Gothic" w:hAnsi="Malgun Gothic"/>
        </w:rPr>
        <w:t>171,67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lastRenderedPageBreak/>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7FE1546A"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81367C">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28CF5D0E"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62 132,16</w:t>
      </w:r>
      <w:r w:rsidR="00FE2024" w:rsidRPr="00A4504C">
        <w:rPr>
          <w:rFonts w:ascii="Malgun Gothic" w:eastAsia="Malgun Gothic" w:hAnsi="Malgun Gothic"/>
        </w:rPr>
        <w:t xml:space="preserve"> </w:t>
      </w:r>
      <w:r w:rsidR="00A4504C" w:rsidRPr="00A4504C">
        <w:rPr>
          <w:rFonts w:ascii="Malgun Gothic" w:eastAsia="Malgun Gothic" w:hAnsi="Malgun Gothic"/>
        </w:rPr>
        <w:t xml:space="preserve"> </w:t>
      </w:r>
      <w:r w:rsidR="00B95B62">
        <w:rPr>
          <w:rFonts w:ascii="Malgun Gothic" w:eastAsia="Malgun Gothic" w:hAnsi="Malgun Gothic"/>
        </w:rPr>
        <w:t>E</w:t>
      </w:r>
      <w:r w:rsidR="00A4504C" w:rsidRPr="00A4504C">
        <w:rPr>
          <w:rFonts w:ascii="Malgun Gothic" w:eastAsia="Malgun Gothic" w:hAnsi="Malgun Gothic"/>
        </w:rPr>
        <w:t xml:space="preserve">uros, soit </w:t>
      </w:r>
      <w:r w:rsidR="00FE2024" w:rsidRPr="00FA16FC">
        <w:rPr>
          <w:rFonts w:ascii="Malgun Gothic" w:eastAsia="Malgun Gothic" w:hAnsi="Malgun Gothic"/>
        </w:rPr>
        <w:t>5 177,68</w:t>
      </w:r>
      <w:r w:rsidR="00FE2024">
        <w:rPr>
          <w:rFonts w:ascii="Malgun Gothic" w:eastAsia="Malgun Gothic" w:hAnsi="Malgun Gothic"/>
        </w:rPr>
        <w:t xml:space="preserve"> </w:t>
      </w:r>
      <w:r w:rsidR="002C43F7">
        <w:rPr>
          <w:rFonts w:ascii="Malgun Gothic" w:eastAsia="Malgun Gothic" w:hAnsi="Malgun Gothic"/>
        </w:rPr>
        <w:t>E</w:t>
      </w:r>
      <w:r w:rsidR="00A4504C" w:rsidRPr="00A4504C">
        <w:rPr>
          <w:rFonts w:ascii="Malgun Gothic" w:eastAsia="Malgun Gothic" w:hAnsi="Malgun Gothic"/>
        </w:rPr>
        <w:t xml:space="preserve">uros </w:t>
      </w:r>
      <w:r w:rsidR="00FE2024" w:rsidRPr="00A4504C">
        <w:rPr>
          <w:rFonts w:ascii="Malgun Gothic" w:eastAsia="Malgun Gothic" w:hAnsi="Malgun Gothic"/>
        </w:rPr>
        <w:t>(</w:t>
      </w:r>
      <w:r w:rsidR="00FE2024" w:rsidRPr="00FA16FC">
        <w:rPr>
          <w:rFonts w:ascii="Malgun Gothic" w:eastAsia="Malgun Gothic" w:hAnsi="Malgun Gothic"/>
        </w:rPr>
        <w:t xml:space="preserve">cinq mille cent soixante-dix-sept </w:t>
      </w:r>
      <w:r w:rsidR="00EC03D6">
        <w:rPr>
          <w:rFonts w:ascii="Malgun Gothic" w:eastAsia="Malgun Gothic" w:hAnsi="Malgun Gothic"/>
        </w:rPr>
        <w:t xml:space="preserve">Euros et </w:t>
      </w:r>
      <w:r w:rsidR="00FE2024" w:rsidRPr="00FA16FC">
        <w:rPr>
          <w:rFonts w:ascii="Malgun Gothic" w:eastAsia="Malgun Gothic" w:hAnsi="Malgun Gothic"/>
        </w:rPr>
        <w:t xml:space="preserve"> soixante-huit</w:t>
      </w:r>
      <w:r w:rsidR="00EC03D6">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AD4A875"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123092" w:rsidRPr="00123092">
        <w:rPr>
          <w:rFonts w:ascii="Malgun Gothic" w:eastAsia="Malgun Gothic" w:hAnsi="Malgun Gothic"/>
          <w:color w:val="000000"/>
        </w:rPr>
        <w:t>4</w:t>
      </w:r>
      <w:r w:rsidR="00123092">
        <w:rPr>
          <w:rFonts w:ascii="Malgun Gothic" w:eastAsia="Malgun Gothic" w:hAnsi="Malgun Gothic"/>
          <w:color w:val="000000"/>
        </w:rPr>
        <w:t> </w:t>
      </w:r>
      <w:r w:rsidR="00123092" w:rsidRPr="00123092">
        <w:rPr>
          <w:rFonts w:ascii="Malgun Gothic" w:eastAsia="Malgun Gothic" w:hAnsi="Malgun Gothic"/>
          <w:color w:val="000000"/>
        </w:rPr>
        <w:t>445</w:t>
      </w:r>
      <w:r w:rsidR="00123092">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1B0C98FF"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EC03D6">
        <w:rPr>
          <w:rFonts w:ascii="Malgun Gothic" w:eastAsia="Malgun Gothic" w:hAnsi="Malgun Gothic"/>
          <w:color w:val="000000"/>
        </w:rPr>
        <w:t>20</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1F1837" w:rsidRPr="001F1837">
        <w:rPr>
          <w:rFonts w:ascii="Malgun Gothic" w:eastAsia="Malgun Gothic" w:hAnsi="Malgun Gothic"/>
          <w:color w:val="000000"/>
        </w:rPr>
        <w:t>732,68</w:t>
      </w:r>
      <w:r w:rsidR="001F1837">
        <w:rPr>
          <w:rFonts w:ascii="Malgun Gothic" w:eastAsia="Malgun Gothic" w:hAnsi="Malgun Gothic"/>
          <w:color w:val="000000"/>
        </w:rPr>
        <w:t xml:space="preserve"> E</w:t>
      </w:r>
      <w:r w:rsidR="00A4504C">
        <w:rPr>
          <w:rFonts w:ascii="Malgun Gothic" w:eastAsia="Malgun Gothic" w:hAnsi="Malgun Gothic"/>
          <w:color w:val="000000"/>
        </w:rPr>
        <w:t>uros bruts</w:t>
      </w:r>
    </w:p>
    <w:p w14:paraId="0134A313" w14:textId="77777777" w:rsidR="00CE3714" w:rsidRPr="00CE3714" w:rsidRDefault="00CE3714" w:rsidP="00E535F6">
      <w:pPr>
        <w:pBdr>
          <w:top w:val="nil"/>
          <w:left w:val="nil"/>
          <w:bottom w:val="nil"/>
          <w:right w:val="nil"/>
          <w:between w:val="nil"/>
        </w:pBdr>
        <w:rPr>
          <w:rFonts w:ascii="Malgun Gothic" w:eastAsia="Malgun Gothic" w:hAnsi="Malgun Gothic"/>
          <w:color w:val="000000"/>
        </w:rPr>
      </w:pPr>
    </w:p>
    <w:p w14:paraId="68BDF051" w14:textId="2DE49D1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1367C">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28AFE5A5" w14:textId="77777777" w:rsidR="00E535F6" w:rsidRDefault="00E535F6">
      <w:pPr>
        <w:pBdr>
          <w:top w:val="nil"/>
          <w:left w:val="nil"/>
          <w:bottom w:val="nil"/>
          <w:right w:val="nil"/>
          <w:between w:val="nil"/>
        </w:pBdr>
        <w:rPr>
          <w:rFonts w:ascii="Malgun Gothic" w:eastAsia="Malgun Gothic" w:hAnsi="Malgun Gothic"/>
          <w:b/>
          <w:color w:val="000000"/>
          <w:u w:val="single"/>
        </w:rPr>
      </w:pPr>
    </w:p>
    <w:p w14:paraId="313447D8" w14:textId="77777777" w:rsidR="00E535F6" w:rsidRDefault="00E535F6">
      <w:pPr>
        <w:pBdr>
          <w:top w:val="nil"/>
          <w:left w:val="nil"/>
          <w:bottom w:val="nil"/>
          <w:right w:val="nil"/>
          <w:between w:val="nil"/>
        </w:pBdr>
        <w:rPr>
          <w:rFonts w:ascii="Malgun Gothic" w:eastAsia="Malgun Gothic" w:hAnsi="Malgun Gothic"/>
          <w:b/>
          <w:color w:val="000000"/>
          <w:u w:val="single"/>
        </w:rPr>
      </w:pPr>
    </w:p>
    <w:p w14:paraId="14AD7AB9" w14:textId="3DB4EF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81367C">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87015AC" w14:textId="0F3C6BAE" w:rsidR="00FE02A0" w:rsidRDefault="00FE02A0" w:rsidP="00FE02A0">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w:t>
      </w:r>
      <w:r w:rsidR="0081367C">
        <w:rPr>
          <w:rFonts w:ascii="Malgun Gothic" w:eastAsia="Malgun Gothic" w:hAnsi="Malgun Gothic"/>
          <w:b/>
          <w:color w:val="000000"/>
          <w:u w:val="single"/>
        </w:rPr>
        <w:t>10</w:t>
      </w:r>
      <w:r>
        <w:rPr>
          <w:rFonts w:ascii="Malgun Gothic" w:eastAsia="Malgun Gothic" w:hAnsi="Malgun Gothic" w:hint="eastAsia"/>
          <w:b/>
          <w:color w:val="000000"/>
          <w:u w:val="single"/>
        </w:rPr>
        <w:t xml:space="preserve"> – Frais professionnels liés au Télétravail </w:t>
      </w:r>
    </w:p>
    <w:p w14:paraId="2EFC46CB" w14:textId="77777777" w:rsidR="00FE02A0" w:rsidRDefault="00FE02A0" w:rsidP="00FE02A0">
      <w:pPr>
        <w:shd w:val="clear" w:color="auto" w:fill="FFFFFF"/>
        <w:spacing w:line="345" w:lineRule="atLeast"/>
        <w:rPr>
          <w:rFonts w:ascii="Malgun Gothic" w:eastAsia="Malgun Gothic" w:hAnsi="Malgun Gothic"/>
          <w:color w:val="000000"/>
        </w:rPr>
      </w:pPr>
    </w:p>
    <w:p w14:paraId="1F34B563" w14:textId="7777777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441F500F" w14:textId="0FDEE5D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 xml:space="preserve">Vous percevrez une indemnité dite d’occupation d’un montant de </w:t>
      </w:r>
      <w:r w:rsidR="003E7AB0">
        <w:rPr>
          <w:rFonts w:ascii="Malgun Gothic" w:eastAsia="Malgun Gothic" w:hAnsi="Malgun Gothic"/>
          <w:color w:val="000000"/>
        </w:rPr>
        <w:t>270</w:t>
      </w:r>
      <w:r>
        <w:rPr>
          <w:rFonts w:ascii="Malgun Gothic" w:eastAsia="Malgun Gothic" w:hAnsi="Malgun Gothic" w:hint="eastAsia"/>
          <w:color w:val="000000"/>
        </w:rPr>
        <w:t xml:space="preserve"> </w:t>
      </w:r>
      <w:r w:rsidR="00DE206F">
        <w:rPr>
          <w:rFonts w:ascii="Malgun Gothic" w:eastAsia="Malgun Gothic" w:hAnsi="Malgun Gothic"/>
          <w:color w:val="000000"/>
        </w:rPr>
        <w:t>E</w:t>
      </w:r>
      <w:r>
        <w:rPr>
          <w:rFonts w:ascii="Malgun Gothic" w:eastAsia="Malgun Gothic" w:hAnsi="Malgun Gothic" w:hint="eastAsia"/>
          <w:color w:val="000000"/>
        </w:rPr>
        <w:t>uros par mois, compte tenu de la sujétion subie du fait de l’occupation d’une partie de votre lieu d’habitation à des fins professionnelles</w:t>
      </w:r>
    </w:p>
    <w:p w14:paraId="10424097" w14:textId="77777777" w:rsidR="00FE02A0" w:rsidRDefault="00FE02A0">
      <w:pPr>
        <w:pBdr>
          <w:top w:val="nil"/>
          <w:left w:val="nil"/>
          <w:bottom w:val="nil"/>
          <w:right w:val="nil"/>
          <w:between w:val="nil"/>
        </w:pBdr>
        <w:rPr>
          <w:rFonts w:ascii="Malgun Gothic" w:eastAsia="Malgun Gothic" w:hAnsi="Malgun Gothic"/>
          <w:b/>
          <w:color w:val="000000"/>
          <w:u w:val="single"/>
        </w:rPr>
      </w:pPr>
    </w:p>
    <w:p w14:paraId="6571C07B" w14:textId="3597FDC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1367C">
        <w:rPr>
          <w:rFonts w:ascii="Malgun Gothic" w:eastAsia="Malgun Gothic" w:hAnsi="Malgun Gothic"/>
          <w:b/>
          <w:color w:val="000000"/>
          <w:u w:val="single"/>
        </w:rPr>
        <w:t>11</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527CDB2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81367C">
        <w:rPr>
          <w:rFonts w:ascii="Malgun Gothic" w:eastAsia="Malgun Gothic" w:hAnsi="Malgun Gothic"/>
          <w:b/>
          <w:color w:val="000000"/>
          <w:u w:val="single"/>
        </w:rPr>
        <w:t>2</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68EC6D65" w14:textId="77777777" w:rsidR="00E535F6" w:rsidRDefault="00E535F6">
      <w:pPr>
        <w:rPr>
          <w:rFonts w:ascii="Malgun Gothic" w:eastAsia="Malgun Gothic" w:hAnsi="Malgun Gothic"/>
          <w:b/>
          <w:u w:val="single"/>
        </w:rPr>
      </w:pPr>
    </w:p>
    <w:p w14:paraId="69C672A5" w14:textId="77777777" w:rsidR="00E535F6" w:rsidRDefault="00E535F6">
      <w:pPr>
        <w:rPr>
          <w:rFonts w:ascii="Malgun Gothic" w:eastAsia="Malgun Gothic" w:hAnsi="Malgun Gothic"/>
          <w:b/>
          <w:u w:val="single"/>
        </w:rPr>
      </w:pPr>
    </w:p>
    <w:p w14:paraId="10274F06" w14:textId="2158E14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81367C">
        <w:rPr>
          <w:rFonts w:ascii="Malgun Gothic" w:eastAsia="Malgun Gothic" w:hAnsi="Malgun Gothic"/>
          <w:b/>
          <w:u w:val="single"/>
        </w:rPr>
        <w:t>3</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73756598"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81367C">
        <w:rPr>
          <w:rFonts w:ascii="Malgun Gothic" w:eastAsia="Malgun Gothic" w:hAnsi="Malgun Gothic"/>
          <w:b/>
          <w:u w:val="single"/>
        </w:rPr>
        <w:t>4</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738922CF"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81367C">
        <w:rPr>
          <w:rFonts w:ascii="Malgun Gothic" w:eastAsia="Malgun Gothic" w:hAnsi="Malgun Gothic"/>
          <w:b/>
          <w:u w:val="single"/>
        </w:rPr>
        <w:t>5</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Default="00150353">
      <w:pPr>
        <w:rPr>
          <w:rFonts w:ascii="Malgun Gothic" w:eastAsia="Malgun Gothic" w:hAnsi="Malgun Gothic"/>
          <w:b/>
          <w:sz w:val="18"/>
          <w:szCs w:val="18"/>
          <w:u w:val="single"/>
        </w:rPr>
      </w:pPr>
    </w:p>
    <w:p w14:paraId="2E4B31E4" w14:textId="77777777" w:rsidR="00E535F6" w:rsidRDefault="00E535F6">
      <w:pPr>
        <w:rPr>
          <w:rFonts w:ascii="Malgun Gothic" w:eastAsia="Malgun Gothic" w:hAnsi="Malgun Gothic"/>
          <w:b/>
          <w:sz w:val="18"/>
          <w:szCs w:val="18"/>
          <w:u w:val="single"/>
        </w:rPr>
      </w:pPr>
    </w:p>
    <w:p w14:paraId="5EECF71B" w14:textId="77777777" w:rsidR="00E535F6" w:rsidRPr="00CE3714" w:rsidRDefault="00E535F6">
      <w:pPr>
        <w:rPr>
          <w:rFonts w:ascii="Malgun Gothic" w:eastAsia="Malgun Gothic" w:hAnsi="Malgun Gothic"/>
          <w:b/>
          <w:sz w:val="18"/>
          <w:szCs w:val="18"/>
          <w:u w:val="single"/>
        </w:rPr>
      </w:pPr>
    </w:p>
    <w:p w14:paraId="07D3C3D2" w14:textId="51CC7023"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81367C">
        <w:rPr>
          <w:rFonts w:ascii="Malgun Gothic" w:eastAsia="Malgun Gothic" w:hAnsi="Malgun Gothic"/>
          <w:b/>
          <w:u w:val="single"/>
        </w:rPr>
        <w:t>6</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436E0D4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2024" w:rsidRPr="00FC0AEF">
        <w:rPr>
          <w:rFonts w:ascii="Malgun Gothic" w:eastAsia="Malgun Gothic" w:hAnsi="Malgun Gothic"/>
        </w:rPr>
        <w:t>12/12/2023.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proofErr w:type="spellStart"/>
            <w:r w:rsidRPr="00FC0AEF">
              <w:rPr>
                <w:rFonts w:ascii="Malgun Gothic" w:eastAsia="Malgun Gothic" w:hAnsi="Malgun Gothic"/>
              </w:rPr>
              <w:t>Dhiaeddine</w:t>
            </w:r>
            <w:proofErr w:type="spellEnd"/>
            <w:r>
              <w:rPr>
                <w:rFonts w:ascii="Malgun Gothic" w:eastAsia="Malgun Gothic" w:hAnsi="Malgun Gothic"/>
              </w:rPr>
              <w:t xml:space="preserve"> </w:t>
            </w:r>
            <w:r w:rsidRPr="00FC0AEF">
              <w:rPr>
                <w:rFonts w:ascii="Malgun Gothic" w:eastAsia="Malgun Gothic" w:hAnsi="Malgun Gothic"/>
              </w:rPr>
              <w:t>BEN SASSI</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78E34C9" w14:textId="77777777" w:rsidR="00FE2024" w:rsidRDefault="00FE2024" w:rsidP="00C42AC7">
      <w:pPr>
        <w:tabs>
          <w:tab w:val="left" w:pos="4320"/>
        </w:tabs>
        <w:rPr>
          <w:rFonts w:ascii="Malgun Gothic" w:eastAsia="Malgun Gothic" w:hAnsi="Malgun Gothic"/>
        </w:rPr>
      </w:pPr>
    </w:p>
    <w:p w14:paraId="36BE05D2" w14:textId="77777777" w:rsidR="00E535F6" w:rsidRDefault="00E535F6" w:rsidP="00C42AC7">
      <w:pPr>
        <w:tabs>
          <w:tab w:val="left" w:pos="4320"/>
        </w:tabs>
        <w:rPr>
          <w:rFonts w:ascii="Malgun Gothic" w:eastAsia="Malgun Gothic" w:hAnsi="Malgun Gothic"/>
        </w:rPr>
      </w:pPr>
    </w:p>
    <w:p w14:paraId="0D9981E8" w14:textId="77777777" w:rsidR="00E535F6" w:rsidRDefault="00E535F6" w:rsidP="00C42AC7">
      <w:pPr>
        <w:tabs>
          <w:tab w:val="left" w:pos="4320"/>
        </w:tabs>
        <w:rPr>
          <w:rFonts w:ascii="Malgun Gothic" w:eastAsia="Malgun Gothic" w:hAnsi="Malgun Gothic"/>
        </w:rPr>
      </w:pPr>
    </w:p>
    <w:p w14:paraId="47DB27E4" w14:textId="77777777" w:rsidR="00E535F6" w:rsidRDefault="00E535F6" w:rsidP="00C42AC7">
      <w:pPr>
        <w:tabs>
          <w:tab w:val="left" w:pos="4320"/>
        </w:tabs>
        <w:rPr>
          <w:rFonts w:ascii="Malgun Gothic" w:eastAsia="Malgun Gothic" w:hAnsi="Malgun Gothic"/>
        </w:rPr>
      </w:pPr>
    </w:p>
    <w:p w14:paraId="446213CB" w14:textId="77777777" w:rsidR="00E535F6" w:rsidRDefault="00E535F6" w:rsidP="00C42AC7">
      <w:pPr>
        <w:tabs>
          <w:tab w:val="left" w:pos="4320"/>
        </w:tabs>
        <w:rPr>
          <w:rFonts w:ascii="Malgun Gothic" w:eastAsia="Malgun Gothic" w:hAnsi="Malgun Gothic"/>
        </w:rPr>
      </w:pPr>
    </w:p>
    <w:p w14:paraId="2EB66A6C" w14:textId="77777777" w:rsidR="00E535F6" w:rsidRDefault="00E535F6" w:rsidP="00C42AC7">
      <w:pPr>
        <w:tabs>
          <w:tab w:val="left" w:pos="4320"/>
        </w:tabs>
        <w:rPr>
          <w:rFonts w:ascii="Malgun Gothic" w:eastAsia="Malgun Gothic" w:hAnsi="Malgun Gothic"/>
        </w:rPr>
      </w:pPr>
    </w:p>
    <w:p w14:paraId="2F4B64AB" w14:textId="77777777" w:rsidR="00E535F6" w:rsidRDefault="00E535F6" w:rsidP="00C42AC7">
      <w:pPr>
        <w:tabs>
          <w:tab w:val="left" w:pos="4320"/>
        </w:tabs>
        <w:rPr>
          <w:rFonts w:ascii="Malgun Gothic" w:eastAsia="Malgun Gothic" w:hAnsi="Malgun Gothic"/>
        </w:rPr>
      </w:pPr>
    </w:p>
    <w:p w14:paraId="1495FE93" w14:textId="77777777" w:rsidR="00E535F6" w:rsidRDefault="00E535F6" w:rsidP="00C42AC7">
      <w:pPr>
        <w:tabs>
          <w:tab w:val="left" w:pos="4320"/>
        </w:tabs>
        <w:rPr>
          <w:rFonts w:ascii="Malgun Gothic" w:eastAsia="Malgun Gothic" w:hAnsi="Malgun Gothic"/>
        </w:rPr>
      </w:pPr>
    </w:p>
    <w:p w14:paraId="06340F1B" w14:textId="77777777" w:rsidR="00E535F6" w:rsidRDefault="00E535F6" w:rsidP="00C42AC7">
      <w:pPr>
        <w:tabs>
          <w:tab w:val="left" w:pos="4320"/>
        </w:tabs>
        <w:rPr>
          <w:rFonts w:ascii="Malgun Gothic" w:eastAsia="Malgun Gothic" w:hAnsi="Malgun Gothic"/>
        </w:rPr>
      </w:pPr>
    </w:p>
    <w:p w14:paraId="69D63F12" w14:textId="77777777" w:rsidR="00E535F6" w:rsidRDefault="00E535F6" w:rsidP="00C42AC7">
      <w:pPr>
        <w:tabs>
          <w:tab w:val="left" w:pos="4320"/>
        </w:tabs>
        <w:rPr>
          <w:rFonts w:ascii="Malgun Gothic" w:eastAsia="Malgun Gothic" w:hAnsi="Malgun Gothic"/>
        </w:rPr>
      </w:pPr>
    </w:p>
    <w:p w14:paraId="0920816D" w14:textId="77777777" w:rsidR="00E535F6" w:rsidRDefault="00E535F6" w:rsidP="00C42AC7">
      <w:pPr>
        <w:tabs>
          <w:tab w:val="left" w:pos="4320"/>
        </w:tabs>
        <w:rPr>
          <w:rFonts w:ascii="Malgun Gothic" w:eastAsia="Malgun Gothic" w:hAnsi="Malgun Gothic"/>
        </w:rPr>
      </w:pPr>
    </w:p>
    <w:p w14:paraId="2CE7F63F" w14:textId="77777777" w:rsidR="00E535F6" w:rsidRDefault="00E535F6" w:rsidP="00C42AC7">
      <w:pPr>
        <w:tabs>
          <w:tab w:val="left" w:pos="4320"/>
        </w:tabs>
        <w:rPr>
          <w:rFonts w:ascii="Malgun Gothic" w:eastAsia="Malgun Gothic" w:hAnsi="Malgun Gothic"/>
        </w:rPr>
      </w:pPr>
    </w:p>
    <w:p w14:paraId="4E4C359F" w14:textId="77777777" w:rsidR="00E535F6" w:rsidRDefault="00E535F6" w:rsidP="00C42AC7">
      <w:pPr>
        <w:tabs>
          <w:tab w:val="left" w:pos="4320"/>
        </w:tabs>
        <w:rPr>
          <w:rFonts w:ascii="Malgun Gothic" w:eastAsia="Malgun Gothic" w:hAnsi="Malgun Gothic"/>
        </w:rPr>
      </w:pPr>
    </w:p>
    <w:p w14:paraId="68021294" w14:textId="50C33D49" w:rsidR="00E535F6" w:rsidRDefault="00E535F6" w:rsidP="00C42AC7">
      <w:pPr>
        <w:tabs>
          <w:tab w:val="left" w:pos="4320"/>
        </w:tabs>
        <w:rPr>
          <w:rFonts w:ascii="Malgun Gothic" w:eastAsia="Malgun Gothic" w:hAnsi="Malgun Gothic"/>
        </w:rPr>
      </w:pPr>
    </w:p>
    <w:p w14:paraId="1FD53AF6" w14:textId="77777777" w:rsidR="009C6A6C" w:rsidRDefault="009C6A6C"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5B09" w14:textId="77777777" w:rsidR="00597DC7" w:rsidRDefault="00597DC7">
      <w:r>
        <w:separator/>
      </w:r>
    </w:p>
  </w:endnote>
  <w:endnote w:type="continuationSeparator" w:id="0">
    <w:p w14:paraId="1BDEBE82" w14:textId="77777777" w:rsidR="00597DC7" w:rsidRDefault="0059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0803" w14:textId="77777777" w:rsidR="00597DC7" w:rsidRDefault="00597DC7">
      <w:r>
        <w:separator/>
      </w:r>
    </w:p>
  </w:footnote>
  <w:footnote w:type="continuationSeparator" w:id="0">
    <w:p w14:paraId="34DC990A" w14:textId="77777777" w:rsidR="00597DC7" w:rsidRDefault="00597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4B1"/>
    <w:multiLevelType w:val="hybridMultilevel"/>
    <w:tmpl w:val="08805926"/>
    <w:lvl w:ilvl="0" w:tplc="79663730">
      <w:start w:val="1"/>
      <w:numFmt w:val="decimal"/>
      <w:lvlText w:val="%1."/>
      <w:lvlJc w:val="left"/>
      <w:pPr>
        <w:ind w:left="720" w:hanging="360"/>
      </w:pPr>
    </w:lvl>
    <w:lvl w:ilvl="1" w:tplc="79663730" w:tentative="1">
      <w:start w:val="1"/>
      <w:numFmt w:val="lowerLetter"/>
      <w:lvlText w:val="%2."/>
      <w:lvlJc w:val="left"/>
      <w:pPr>
        <w:ind w:left="1440" w:hanging="360"/>
      </w:pPr>
    </w:lvl>
    <w:lvl w:ilvl="2" w:tplc="79663730" w:tentative="1">
      <w:start w:val="1"/>
      <w:numFmt w:val="lowerRoman"/>
      <w:lvlText w:val="%3."/>
      <w:lvlJc w:val="right"/>
      <w:pPr>
        <w:ind w:left="2160" w:hanging="180"/>
      </w:pPr>
    </w:lvl>
    <w:lvl w:ilvl="3" w:tplc="79663730" w:tentative="1">
      <w:start w:val="1"/>
      <w:numFmt w:val="decimal"/>
      <w:lvlText w:val="%4."/>
      <w:lvlJc w:val="left"/>
      <w:pPr>
        <w:ind w:left="2880" w:hanging="360"/>
      </w:pPr>
    </w:lvl>
    <w:lvl w:ilvl="4" w:tplc="79663730" w:tentative="1">
      <w:start w:val="1"/>
      <w:numFmt w:val="lowerLetter"/>
      <w:lvlText w:val="%5."/>
      <w:lvlJc w:val="left"/>
      <w:pPr>
        <w:ind w:left="3600" w:hanging="360"/>
      </w:pPr>
    </w:lvl>
    <w:lvl w:ilvl="5" w:tplc="79663730" w:tentative="1">
      <w:start w:val="1"/>
      <w:numFmt w:val="lowerRoman"/>
      <w:lvlText w:val="%6."/>
      <w:lvlJc w:val="right"/>
      <w:pPr>
        <w:ind w:left="4320" w:hanging="180"/>
      </w:pPr>
    </w:lvl>
    <w:lvl w:ilvl="6" w:tplc="79663730" w:tentative="1">
      <w:start w:val="1"/>
      <w:numFmt w:val="decimal"/>
      <w:lvlText w:val="%7."/>
      <w:lvlJc w:val="left"/>
      <w:pPr>
        <w:ind w:left="5040" w:hanging="360"/>
      </w:pPr>
    </w:lvl>
    <w:lvl w:ilvl="7" w:tplc="79663730" w:tentative="1">
      <w:start w:val="1"/>
      <w:numFmt w:val="lowerLetter"/>
      <w:lvlText w:val="%8."/>
      <w:lvlJc w:val="left"/>
      <w:pPr>
        <w:ind w:left="5760" w:hanging="360"/>
      </w:pPr>
    </w:lvl>
    <w:lvl w:ilvl="8" w:tplc="79663730" w:tentative="1">
      <w:start w:val="1"/>
      <w:numFmt w:val="lowerRoman"/>
      <w:lvlText w:val="%9."/>
      <w:lvlJc w:val="right"/>
      <w:pPr>
        <w:ind w:left="6480" w:hanging="180"/>
      </w:pPr>
    </w:lvl>
  </w:abstractNum>
  <w:abstractNum w:abstractNumId="1"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CC37CD"/>
    <w:multiLevelType w:val="hybridMultilevel"/>
    <w:tmpl w:val="DAB84372"/>
    <w:lvl w:ilvl="0" w:tplc="843061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4"/>
  </w:num>
  <w:num w:numId="4" w16cid:durableId="948926910">
    <w:abstractNumId w:val="5"/>
  </w:num>
  <w:num w:numId="5" w16cid:durableId="1553271957">
    <w:abstractNumId w:val="1"/>
  </w:num>
  <w:num w:numId="6" w16cid:durableId="675348841">
    <w:abstractNumId w:val="3"/>
  </w:num>
  <w:num w:numId="7" w16cid:durableId="142765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23092"/>
    <w:rsid w:val="00150353"/>
    <w:rsid w:val="00170958"/>
    <w:rsid w:val="001758F8"/>
    <w:rsid w:val="00183F46"/>
    <w:rsid w:val="001F1837"/>
    <w:rsid w:val="001F6241"/>
    <w:rsid w:val="001F74C8"/>
    <w:rsid w:val="00233CE5"/>
    <w:rsid w:val="002673AB"/>
    <w:rsid w:val="002A216D"/>
    <w:rsid w:val="002C24AA"/>
    <w:rsid w:val="002C43F7"/>
    <w:rsid w:val="002C7C6D"/>
    <w:rsid w:val="003422F1"/>
    <w:rsid w:val="003714E7"/>
    <w:rsid w:val="00386441"/>
    <w:rsid w:val="003C184B"/>
    <w:rsid w:val="003E7AB0"/>
    <w:rsid w:val="00497A8F"/>
    <w:rsid w:val="004D125C"/>
    <w:rsid w:val="004E6CAB"/>
    <w:rsid w:val="004F1F36"/>
    <w:rsid w:val="004F2457"/>
    <w:rsid w:val="00500632"/>
    <w:rsid w:val="0056448E"/>
    <w:rsid w:val="00564F67"/>
    <w:rsid w:val="0056681F"/>
    <w:rsid w:val="005668F3"/>
    <w:rsid w:val="00573177"/>
    <w:rsid w:val="00597DC7"/>
    <w:rsid w:val="005A3AC8"/>
    <w:rsid w:val="005B48AA"/>
    <w:rsid w:val="005D7D68"/>
    <w:rsid w:val="00631AAD"/>
    <w:rsid w:val="006562DE"/>
    <w:rsid w:val="00661EC1"/>
    <w:rsid w:val="00667975"/>
    <w:rsid w:val="00671235"/>
    <w:rsid w:val="00686902"/>
    <w:rsid w:val="006A280F"/>
    <w:rsid w:val="006C187F"/>
    <w:rsid w:val="006D2778"/>
    <w:rsid w:val="00715841"/>
    <w:rsid w:val="007239A4"/>
    <w:rsid w:val="007349A3"/>
    <w:rsid w:val="00740060"/>
    <w:rsid w:val="00740EA0"/>
    <w:rsid w:val="0076695C"/>
    <w:rsid w:val="008052F7"/>
    <w:rsid w:val="0081367C"/>
    <w:rsid w:val="00867DFB"/>
    <w:rsid w:val="00894420"/>
    <w:rsid w:val="008A2642"/>
    <w:rsid w:val="008A54CF"/>
    <w:rsid w:val="008A7641"/>
    <w:rsid w:val="008B5D40"/>
    <w:rsid w:val="008C10A9"/>
    <w:rsid w:val="00913716"/>
    <w:rsid w:val="00950E36"/>
    <w:rsid w:val="00953AE8"/>
    <w:rsid w:val="009603F8"/>
    <w:rsid w:val="009B4C68"/>
    <w:rsid w:val="009C02A8"/>
    <w:rsid w:val="009C6A6C"/>
    <w:rsid w:val="009E26AD"/>
    <w:rsid w:val="009F3430"/>
    <w:rsid w:val="00A13ECF"/>
    <w:rsid w:val="00A259A2"/>
    <w:rsid w:val="00A4504C"/>
    <w:rsid w:val="00A46D12"/>
    <w:rsid w:val="00A91C96"/>
    <w:rsid w:val="00B36553"/>
    <w:rsid w:val="00B43E78"/>
    <w:rsid w:val="00B95B62"/>
    <w:rsid w:val="00BA784A"/>
    <w:rsid w:val="00C25E78"/>
    <w:rsid w:val="00C306FD"/>
    <w:rsid w:val="00C42AC7"/>
    <w:rsid w:val="00C57CFD"/>
    <w:rsid w:val="00C77ED4"/>
    <w:rsid w:val="00C9573F"/>
    <w:rsid w:val="00CC570C"/>
    <w:rsid w:val="00CE3714"/>
    <w:rsid w:val="00CE4895"/>
    <w:rsid w:val="00D20B85"/>
    <w:rsid w:val="00D46E78"/>
    <w:rsid w:val="00D913AE"/>
    <w:rsid w:val="00DA6BD3"/>
    <w:rsid w:val="00DA6BE1"/>
    <w:rsid w:val="00DD6C50"/>
    <w:rsid w:val="00DE206F"/>
    <w:rsid w:val="00DF4565"/>
    <w:rsid w:val="00E03C20"/>
    <w:rsid w:val="00E210A2"/>
    <w:rsid w:val="00E23362"/>
    <w:rsid w:val="00E43E44"/>
    <w:rsid w:val="00E535F6"/>
    <w:rsid w:val="00E70B5F"/>
    <w:rsid w:val="00E73C4B"/>
    <w:rsid w:val="00EC03D6"/>
    <w:rsid w:val="00EE5BBA"/>
    <w:rsid w:val="00EE708B"/>
    <w:rsid w:val="00F06C62"/>
    <w:rsid w:val="00F726EC"/>
    <w:rsid w:val="00F806FB"/>
    <w:rsid w:val="00FB0344"/>
    <w:rsid w:val="00FB2F1E"/>
    <w:rsid w:val="00FE02A0"/>
    <w:rsid w:val="00FE2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2020</Words>
  <Characters>11112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37</cp:revision>
  <dcterms:created xsi:type="dcterms:W3CDTF">2023-12-12T13:39:00Z</dcterms:created>
  <dcterms:modified xsi:type="dcterms:W3CDTF">2023-12-12T14:06:00Z</dcterms:modified>
</cp:coreProperties>
</file>