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1A1146" w:rsidRPr="0063553C" w14:paraId="26A91421" w14:textId="77777777" w:rsidTr="00D06D41">
        <w:trPr>
          <w:trHeight w:hRule="exact" w:val="410"/>
        </w:trPr>
        <w:tc>
          <w:tcPr>
            <w:tcW w:w="9507" w:type="dxa"/>
          </w:tcPr>
          <w:p w14:paraId="152424EB" w14:textId="77777777" w:rsidR="001A1146" w:rsidRPr="0063553C" w:rsidRDefault="001A1146" w:rsidP="008A54F7">
            <w:pPr>
              <w:rPr>
                <w:rStyle w:val="CouleurBleuCanard"/>
                <w:rFonts w:cstheme="minorHAnsi"/>
                <w:color w:val="3C3732" w:themeColor="text1"/>
              </w:rPr>
            </w:pPr>
          </w:p>
        </w:tc>
      </w:tr>
      <w:tr w:rsidR="00394357" w:rsidRPr="0063553C" w14:paraId="2BAF5334" w14:textId="77777777" w:rsidTr="00D06D41">
        <w:trPr>
          <w:trHeight w:hRule="exact" w:val="1592"/>
        </w:trPr>
        <w:tc>
          <w:tcPr>
            <w:tcW w:w="9507" w:type="dxa"/>
          </w:tcPr>
          <w:sdt>
            <w:sdtPr>
              <w:rPr>
                <w:rFonts w:cstheme="minorHAnsi"/>
                <w:caps/>
                <w:noProof/>
                <w:color w:val="009AA6" w:themeColor="accent1"/>
                <w:sz w:val="72"/>
                <w:szCs w:val="66"/>
              </w:rPr>
              <w:alias w:val="Titre "/>
              <w:id w:val="-1572351259"/>
              <w:dataBinding w:prefixMappings="xmlns:ns0='http://purl.org/dc/elements/1.1/' xmlns:ns1='http://schemas.openxmlformats.org/package/2006/metadata/core-properties' " w:xpath="/ns1:coreProperties[1]/ns0:title[1]" w:storeItemID="{6C3C8BC8-F283-45AE-878A-BAB7291924A1}"/>
              <w:text/>
            </w:sdtPr>
            <w:sdtEndPr/>
            <w:sdtContent>
              <w:p w14:paraId="3F75F7C7" w14:textId="15D36DE7" w:rsidR="00394357" w:rsidRPr="00162EE8" w:rsidRDefault="001B15FE" w:rsidP="00C846DE">
                <w:pPr>
                  <w:jc w:val="center"/>
                  <w:rPr>
                    <w:rFonts w:cstheme="minorHAnsi"/>
                    <w:caps/>
                    <w:noProof/>
                    <w:color w:val="009AA6" w:themeColor="accent1"/>
                    <w:sz w:val="66"/>
                    <w:szCs w:val="66"/>
                  </w:rPr>
                </w:pPr>
                <w:r w:rsidRPr="00162EE8">
                  <w:rPr>
                    <w:rFonts w:cstheme="minorHAnsi"/>
                    <w:caps/>
                    <w:noProof/>
                    <w:color w:val="009AA6" w:themeColor="accent1"/>
                    <w:sz w:val="72"/>
                    <w:szCs w:val="66"/>
                  </w:rPr>
                  <w:t xml:space="preserve">annexe </w:t>
                </w:r>
                <w:r w:rsidR="00FB51D9">
                  <w:rPr>
                    <w:rFonts w:cstheme="minorHAnsi"/>
                    <w:caps/>
                    <w:noProof/>
                    <w:color w:val="009AA6" w:themeColor="accent1"/>
                    <w:sz w:val="72"/>
                    <w:szCs w:val="66"/>
                  </w:rPr>
                  <w:t>2</w:t>
                </w:r>
                <w:r w:rsidR="00CD67B7" w:rsidRPr="00162EE8">
                  <w:rPr>
                    <w:rFonts w:cstheme="minorHAnsi"/>
                    <w:caps/>
                    <w:noProof/>
                    <w:color w:val="009AA6" w:themeColor="accent1"/>
                    <w:sz w:val="72"/>
                    <w:szCs w:val="66"/>
                  </w:rPr>
                  <w:t xml:space="preserve"> - </w:t>
                </w:r>
                <w:r w:rsidRPr="00162EE8">
                  <w:rPr>
                    <w:rFonts w:cstheme="minorHAnsi"/>
                    <w:caps/>
                    <w:noProof/>
                    <w:color w:val="009AA6" w:themeColor="accent1"/>
                    <w:sz w:val="72"/>
                    <w:szCs w:val="66"/>
                  </w:rPr>
                  <w:t>Précisions pacs groupe sncf</w:t>
                </w:r>
              </w:p>
            </w:sdtContent>
          </w:sdt>
        </w:tc>
      </w:tr>
    </w:tbl>
    <w:p w14:paraId="6748849F" w14:textId="77777777" w:rsidR="00CD63CD" w:rsidRPr="00162EE8" w:rsidRDefault="00CD63CD" w:rsidP="00747874">
      <w:pPr>
        <w:rPr>
          <w:rFonts w:cstheme="minorHAnsi"/>
        </w:rPr>
      </w:pPr>
    </w:p>
    <w:p w14:paraId="3F23AD25" w14:textId="77777777" w:rsidR="00CD63CD" w:rsidRPr="00162EE8" w:rsidRDefault="00CD63CD" w:rsidP="00CD63CD">
      <w:pPr>
        <w:pStyle w:val="paragraph"/>
        <w:spacing w:before="0" w:beforeAutospacing="0" w:after="0" w:afterAutospacing="0"/>
        <w:jc w:val="both"/>
        <w:textAlignment w:val="baseline"/>
        <w:rPr>
          <w:rFonts w:asciiTheme="minorHAnsi" w:hAnsiTheme="minorHAnsi" w:cstheme="minorHAnsi"/>
          <w:sz w:val="22"/>
          <w:szCs w:val="22"/>
        </w:rPr>
      </w:pPr>
    </w:p>
    <w:p w14:paraId="3380C4D7" w14:textId="16F21BA0" w:rsidR="00CD63CD" w:rsidRPr="00162EE8" w:rsidRDefault="00CD63CD" w:rsidP="00CD63CD">
      <w:pPr>
        <w:pStyle w:val="paragraph"/>
        <w:spacing w:before="0" w:beforeAutospacing="0" w:after="0" w:afterAutospacing="0"/>
        <w:jc w:val="both"/>
        <w:textAlignment w:val="baseline"/>
        <w:rPr>
          <w:rFonts w:asciiTheme="minorHAnsi" w:hAnsiTheme="minorHAnsi" w:cstheme="minorHAnsi"/>
          <w:sz w:val="20"/>
          <w:szCs w:val="20"/>
        </w:rPr>
      </w:pPr>
      <w:r w:rsidRPr="00162EE8">
        <w:rPr>
          <w:rStyle w:val="normaltextrun"/>
          <w:rFonts w:asciiTheme="minorHAnsi" w:hAnsiTheme="minorHAnsi" w:cstheme="minorHAnsi"/>
          <w:sz w:val="20"/>
          <w:szCs w:val="20"/>
        </w:rPr>
        <w:t xml:space="preserve">L’annexe Précisions PACS Groupe SNCF est un document apportant des précisions au Plan d’Assurance Cybersécurité de la Prestation. </w:t>
      </w:r>
    </w:p>
    <w:p w14:paraId="6E0C2965" w14:textId="77777777" w:rsidR="00CD63CD" w:rsidRPr="00162EE8" w:rsidRDefault="00CD63CD" w:rsidP="00CD63CD">
      <w:pPr>
        <w:pStyle w:val="paragraph"/>
        <w:spacing w:before="0" w:beforeAutospacing="0" w:after="0" w:afterAutospacing="0"/>
        <w:jc w:val="both"/>
        <w:textAlignment w:val="baseline"/>
        <w:rPr>
          <w:rFonts w:asciiTheme="minorHAnsi" w:hAnsiTheme="minorHAnsi" w:cstheme="minorHAnsi"/>
          <w:sz w:val="20"/>
          <w:szCs w:val="20"/>
        </w:rPr>
      </w:pPr>
      <w:r w:rsidRPr="00162EE8">
        <w:rPr>
          <w:rStyle w:val="normaltextrun"/>
          <w:rFonts w:asciiTheme="minorHAnsi" w:hAnsiTheme="minorHAnsi" w:cstheme="minorHAnsi"/>
          <w:sz w:val="20"/>
          <w:szCs w:val="20"/>
        </w:rPr>
        <w:t>Il a pour objectifs de :</w:t>
      </w:r>
      <w:r w:rsidRPr="00162EE8">
        <w:rPr>
          <w:rStyle w:val="eop"/>
          <w:rFonts w:asciiTheme="minorHAnsi" w:hAnsiTheme="minorHAnsi" w:cstheme="minorHAnsi"/>
          <w:sz w:val="20"/>
          <w:szCs w:val="20"/>
        </w:rPr>
        <w:t> </w:t>
      </w:r>
    </w:p>
    <w:p w14:paraId="15B56352" w14:textId="1DE63D69" w:rsidR="00CD63CD" w:rsidRPr="00162EE8" w:rsidRDefault="00CD63CD" w:rsidP="00CD63CD">
      <w:pPr>
        <w:pStyle w:val="paragraph"/>
        <w:numPr>
          <w:ilvl w:val="0"/>
          <w:numId w:val="46"/>
        </w:numPr>
        <w:spacing w:before="0" w:beforeAutospacing="0" w:after="0" w:afterAutospacing="0"/>
        <w:ind w:left="360" w:firstLine="0"/>
        <w:jc w:val="both"/>
        <w:textAlignment w:val="baseline"/>
        <w:rPr>
          <w:rStyle w:val="normaltextrun"/>
          <w:rFonts w:asciiTheme="minorHAnsi" w:hAnsiTheme="minorHAnsi" w:cstheme="minorHAnsi"/>
          <w:sz w:val="20"/>
          <w:szCs w:val="20"/>
        </w:rPr>
      </w:pPr>
      <w:r w:rsidRPr="00162EE8">
        <w:rPr>
          <w:rStyle w:val="normaltextrun"/>
          <w:rFonts w:asciiTheme="minorHAnsi" w:hAnsiTheme="minorHAnsi" w:cstheme="minorHAnsi"/>
          <w:sz w:val="20"/>
          <w:szCs w:val="20"/>
        </w:rPr>
        <w:t xml:space="preserve">Fournir des précisions sur les exigences </w:t>
      </w:r>
      <w:r w:rsidR="00DB7E62" w:rsidRPr="00162EE8">
        <w:rPr>
          <w:rStyle w:val="normaltextrun"/>
          <w:rFonts w:asciiTheme="minorHAnsi" w:hAnsiTheme="minorHAnsi" w:cstheme="minorHAnsi"/>
          <w:sz w:val="20"/>
          <w:szCs w:val="20"/>
        </w:rPr>
        <w:t>de sécurité</w:t>
      </w:r>
      <w:r w:rsidRPr="00162EE8">
        <w:rPr>
          <w:rStyle w:val="normaltextrun"/>
          <w:rFonts w:asciiTheme="minorHAnsi" w:hAnsiTheme="minorHAnsi" w:cstheme="minorHAnsi"/>
          <w:sz w:val="20"/>
          <w:szCs w:val="20"/>
        </w:rPr>
        <w:t xml:space="preserve"> ; </w:t>
      </w:r>
    </w:p>
    <w:p w14:paraId="27BC99D1" w14:textId="0AE688DD" w:rsidR="00CD63CD" w:rsidRPr="00162EE8" w:rsidRDefault="00CD63CD" w:rsidP="00162EE8">
      <w:pPr>
        <w:pStyle w:val="paragraph"/>
        <w:numPr>
          <w:ilvl w:val="0"/>
          <w:numId w:val="46"/>
        </w:numPr>
        <w:spacing w:before="0" w:beforeAutospacing="0" w:after="0" w:afterAutospacing="0"/>
        <w:ind w:left="360" w:firstLine="0"/>
        <w:jc w:val="both"/>
        <w:textAlignment w:val="baseline"/>
        <w:rPr>
          <w:rFonts w:cstheme="minorHAnsi"/>
        </w:rPr>
      </w:pPr>
      <w:r w:rsidRPr="00162EE8">
        <w:rPr>
          <w:rStyle w:val="normaltextrun"/>
          <w:rFonts w:asciiTheme="minorHAnsi" w:hAnsiTheme="minorHAnsi" w:cstheme="minorHAnsi"/>
          <w:sz w:val="20"/>
          <w:szCs w:val="20"/>
        </w:rPr>
        <w:t xml:space="preserve">Indiquer des exemples de preuves </w:t>
      </w:r>
      <w:r w:rsidR="007B5B0A" w:rsidRPr="00162EE8">
        <w:rPr>
          <w:rStyle w:val="normaltextrun"/>
          <w:rFonts w:asciiTheme="minorHAnsi" w:hAnsiTheme="minorHAnsi" w:cstheme="minorHAnsi"/>
          <w:sz w:val="20"/>
          <w:szCs w:val="20"/>
        </w:rPr>
        <w:t>sur les</w:t>
      </w:r>
      <w:r w:rsidRPr="00162EE8">
        <w:rPr>
          <w:rStyle w:val="normaltextrun"/>
          <w:rFonts w:asciiTheme="minorHAnsi" w:hAnsiTheme="minorHAnsi" w:cstheme="minorHAnsi"/>
          <w:sz w:val="20"/>
          <w:szCs w:val="20"/>
        </w:rPr>
        <w:t xml:space="preserve"> exigences </w:t>
      </w:r>
      <w:r w:rsidR="00DB7E62" w:rsidRPr="00162EE8">
        <w:rPr>
          <w:rStyle w:val="normaltextrun"/>
          <w:rFonts w:asciiTheme="minorHAnsi" w:hAnsiTheme="minorHAnsi" w:cstheme="minorHAnsi"/>
          <w:sz w:val="20"/>
          <w:szCs w:val="20"/>
        </w:rPr>
        <w:t>de sécurité</w:t>
      </w:r>
      <w:r w:rsidRPr="00162EE8">
        <w:rPr>
          <w:rStyle w:val="normaltextrun"/>
          <w:rFonts w:asciiTheme="minorHAnsi" w:hAnsiTheme="minorHAnsi" w:cstheme="minorHAnsi"/>
          <w:sz w:val="20"/>
          <w:szCs w:val="20"/>
        </w:rPr>
        <w:t>.</w:t>
      </w:r>
    </w:p>
    <w:p w14:paraId="55F547FA" w14:textId="77777777" w:rsidR="00B6346B" w:rsidRPr="00162EE8" w:rsidRDefault="00BC6FA7">
      <w:pPr>
        <w:pStyle w:val="TOC1"/>
        <w:tabs>
          <w:tab w:val="right" w:leader="dot" w:pos="9628"/>
        </w:tabs>
        <w:rPr>
          <w:rFonts w:cstheme="minorHAnsi"/>
          <w:sz w:val="24"/>
          <w:szCs w:val="18"/>
          <w14:textOutline w14:w="9525" w14:cap="rnd" w14:cmpd="sng" w14:algn="ctr">
            <w14:noFill/>
            <w14:prstDash w14:val="solid"/>
            <w14:bevel/>
          </w14:textOutline>
        </w:rPr>
      </w:pPr>
      <w:r w:rsidRPr="00162EE8">
        <w:rPr>
          <w:rFonts w:cstheme="minorHAnsi"/>
          <w:sz w:val="24"/>
          <w:szCs w:val="18"/>
          <w14:textOutline w14:w="9525" w14:cap="rnd" w14:cmpd="sng" w14:algn="ctr">
            <w14:noFill/>
            <w14:prstDash w14:val="solid"/>
            <w14:bevel/>
          </w14:textOutline>
        </w:rPr>
        <w:t>SOMMAIRE</w:t>
      </w:r>
    </w:p>
    <w:p w14:paraId="3A15209B" w14:textId="58A32706" w:rsidR="00300C76" w:rsidRDefault="004153D7">
      <w:pPr>
        <w:pStyle w:val="TOC1"/>
        <w:tabs>
          <w:tab w:val="right" w:leader="dot" w:pos="9628"/>
        </w:tabs>
        <w:rPr>
          <w:rFonts w:eastAsiaTheme="minorEastAsia"/>
          <w:caps w:val="0"/>
          <w:noProof/>
          <w:color w:val="auto"/>
          <w:kern w:val="2"/>
          <w:sz w:val="22"/>
          <w:szCs w:val="22"/>
          <w:shd w:val="clear" w:color="auto" w:fill="auto"/>
          <w:lang w:eastAsia="fr-FR"/>
          <w14:shadow w14:blurRad="0" w14:dist="0" w14:dir="0" w14:sx="0" w14:sy="0" w14:kx="0" w14:ky="0" w14:algn="none">
            <w14:srgbClr w14:val="000000"/>
          </w14:shadow>
          <w14:ligatures w14:val="standardContextual"/>
        </w:rPr>
      </w:pPr>
      <w:r w:rsidRPr="00162EE8">
        <w:rPr>
          <w:rFonts w:cstheme="minorHAnsi"/>
          <w:sz w:val="28"/>
          <w:szCs w:val="20"/>
          <w14:textOutline w14:w="9525" w14:cap="rnd" w14:cmpd="sng" w14:algn="ctr">
            <w14:noFill/>
            <w14:prstDash w14:val="solid"/>
            <w14:bevel/>
          </w14:textOutline>
        </w:rPr>
        <w:fldChar w:fldCharType="begin"/>
      </w:r>
      <w:r w:rsidRPr="00162EE8">
        <w:rPr>
          <w:rFonts w:cstheme="minorHAnsi"/>
          <w:sz w:val="28"/>
          <w:szCs w:val="28"/>
        </w:rPr>
        <w:instrText xml:space="preserve"> TOC \o "1-3" \h \z \u </w:instrText>
      </w:r>
      <w:r w:rsidRPr="00162EE8">
        <w:rPr>
          <w:rFonts w:cstheme="minorHAnsi"/>
          <w:sz w:val="28"/>
          <w:szCs w:val="20"/>
          <w14:textOutline w14:w="9525" w14:cap="rnd" w14:cmpd="sng" w14:algn="ctr">
            <w14:noFill/>
            <w14:prstDash w14:val="solid"/>
            <w14:bevel/>
          </w14:textOutline>
        </w:rPr>
        <w:fldChar w:fldCharType="separate"/>
      </w:r>
      <w:hyperlink w:anchor="_Toc165297862" w:history="1">
        <w:r w:rsidR="00300C76" w:rsidRPr="006E3A60">
          <w:rPr>
            <w:rStyle w:val="Hyperlink"/>
            <w:rFonts w:eastAsia="Times New Roman" w:cstheme="minorHAnsi"/>
            <w:noProof/>
          </w:rPr>
          <w:t xml:space="preserve">1. Exigences de </w:t>
        </w:r>
        <w:r w:rsidR="00300C76" w:rsidRPr="006E3A60">
          <w:rPr>
            <w:rStyle w:val="Hyperlink"/>
            <w:rFonts w:cstheme="minorHAnsi"/>
            <w:noProof/>
          </w:rPr>
          <w:t>sécurité</w:t>
        </w:r>
        <w:r w:rsidR="00300C76">
          <w:rPr>
            <w:noProof/>
            <w:webHidden/>
          </w:rPr>
          <w:tab/>
        </w:r>
        <w:r w:rsidR="00300C76">
          <w:rPr>
            <w:noProof/>
            <w:webHidden/>
          </w:rPr>
          <w:fldChar w:fldCharType="begin"/>
        </w:r>
        <w:r w:rsidR="00300C76">
          <w:rPr>
            <w:noProof/>
            <w:webHidden/>
          </w:rPr>
          <w:instrText xml:space="preserve"> PAGEREF _Toc165297862 \h </w:instrText>
        </w:r>
        <w:r w:rsidR="00300C76">
          <w:rPr>
            <w:noProof/>
            <w:webHidden/>
          </w:rPr>
        </w:r>
        <w:r w:rsidR="00300C76">
          <w:rPr>
            <w:noProof/>
            <w:webHidden/>
          </w:rPr>
          <w:fldChar w:fldCharType="separate"/>
        </w:r>
        <w:r w:rsidR="00A15758">
          <w:rPr>
            <w:noProof/>
            <w:webHidden/>
          </w:rPr>
          <w:t>4</w:t>
        </w:r>
        <w:r w:rsidR="00300C76">
          <w:rPr>
            <w:noProof/>
            <w:webHidden/>
          </w:rPr>
          <w:fldChar w:fldCharType="end"/>
        </w:r>
      </w:hyperlink>
    </w:p>
    <w:p w14:paraId="5790BCD7" w14:textId="22A9BFDD"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63" w:history="1">
        <w:r w:rsidR="00300C76" w:rsidRPr="006E3A60">
          <w:rPr>
            <w:rStyle w:val="Hyperlink"/>
          </w:rPr>
          <w:t>1.1. Cadre juridique - JUR</w:t>
        </w:r>
        <w:r w:rsidR="00300C76">
          <w:rPr>
            <w:webHidden/>
          </w:rPr>
          <w:tab/>
        </w:r>
        <w:r w:rsidR="00300C76">
          <w:rPr>
            <w:webHidden/>
          </w:rPr>
          <w:fldChar w:fldCharType="begin"/>
        </w:r>
        <w:r w:rsidR="00300C76">
          <w:rPr>
            <w:webHidden/>
          </w:rPr>
          <w:instrText xml:space="preserve"> PAGEREF _Toc165297863 \h </w:instrText>
        </w:r>
        <w:r w:rsidR="00300C76">
          <w:rPr>
            <w:webHidden/>
          </w:rPr>
        </w:r>
        <w:r w:rsidR="00300C76">
          <w:rPr>
            <w:webHidden/>
          </w:rPr>
          <w:fldChar w:fldCharType="separate"/>
        </w:r>
        <w:r w:rsidR="00A15758">
          <w:rPr>
            <w:webHidden/>
          </w:rPr>
          <w:t>4</w:t>
        </w:r>
        <w:r w:rsidR="00300C76">
          <w:rPr>
            <w:webHidden/>
          </w:rPr>
          <w:fldChar w:fldCharType="end"/>
        </w:r>
      </w:hyperlink>
    </w:p>
    <w:p w14:paraId="66A95879" w14:textId="558E86F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4" w:history="1">
        <w:r w:rsidR="00300C76" w:rsidRPr="006E3A60">
          <w:rPr>
            <w:rStyle w:val="Hyperlink"/>
          </w:rPr>
          <w:t>JUR 01 : Réglementation spécifique</w:t>
        </w:r>
        <w:r w:rsidR="00300C76">
          <w:rPr>
            <w:webHidden/>
          </w:rPr>
          <w:tab/>
        </w:r>
        <w:r w:rsidR="00300C76">
          <w:rPr>
            <w:webHidden/>
          </w:rPr>
          <w:fldChar w:fldCharType="begin"/>
        </w:r>
        <w:r w:rsidR="00300C76">
          <w:rPr>
            <w:webHidden/>
          </w:rPr>
          <w:instrText xml:space="preserve"> PAGEREF _Toc165297864 \h </w:instrText>
        </w:r>
        <w:r w:rsidR="00300C76">
          <w:rPr>
            <w:webHidden/>
          </w:rPr>
        </w:r>
        <w:r w:rsidR="00300C76">
          <w:rPr>
            <w:webHidden/>
          </w:rPr>
          <w:fldChar w:fldCharType="separate"/>
        </w:r>
        <w:r w:rsidR="00A15758">
          <w:rPr>
            <w:webHidden/>
          </w:rPr>
          <w:t>4</w:t>
        </w:r>
        <w:r w:rsidR="00300C76">
          <w:rPr>
            <w:webHidden/>
          </w:rPr>
          <w:fldChar w:fldCharType="end"/>
        </w:r>
      </w:hyperlink>
    </w:p>
    <w:p w14:paraId="09B40808" w14:textId="1B517975"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5" w:history="1">
        <w:r w:rsidR="00300C76" w:rsidRPr="006E3A60">
          <w:rPr>
            <w:rStyle w:val="Hyperlink"/>
          </w:rPr>
          <w:t>JUR 02 : Localisation géographique des services et des données</w:t>
        </w:r>
        <w:r w:rsidR="00300C76">
          <w:rPr>
            <w:webHidden/>
          </w:rPr>
          <w:tab/>
        </w:r>
        <w:r w:rsidR="00300C76">
          <w:rPr>
            <w:webHidden/>
          </w:rPr>
          <w:fldChar w:fldCharType="begin"/>
        </w:r>
        <w:r w:rsidR="00300C76">
          <w:rPr>
            <w:webHidden/>
          </w:rPr>
          <w:instrText xml:space="preserve"> PAGEREF _Toc165297865 \h </w:instrText>
        </w:r>
        <w:r w:rsidR="00300C76">
          <w:rPr>
            <w:webHidden/>
          </w:rPr>
        </w:r>
        <w:r w:rsidR="00300C76">
          <w:rPr>
            <w:webHidden/>
          </w:rPr>
          <w:fldChar w:fldCharType="separate"/>
        </w:r>
        <w:r w:rsidR="00A15758">
          <w:rPr>
            <w:webHidden/>
          </w:rPr>
          <w:t>4</w:t>
        </w:r>
        <w:r w:rsidR="00300C76">
          <w:rPr>
            <w:webHidden/>
          </w:rPr>
          <w:fldChar w:fldCharType="end"/>
        </w:r>
      </w:hyperlink>
    </w:p>
    <w:p w14:paraId="5AA4C7DD" w14:textId="555BFAE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6" w:history="1">
        <w:r w:rsidR="00300C76" w:rsidRPr="006E3A60">
          <w:rPr>
            <w:rStyle w:val="Hyperlink"/>
          </w:rPr>
          <w:t>JUR 03 : Certifications du Prestataire</w:t>
        </w:r>
        <w:r w:rsidR="00300C76">
          <w:rPr>
            <w:webHidden/>
          </w:rPr>
          <w:tab/>
        </w:r>
        <w:r w:rsidR="00300C76">
          <w:rPr>
            <w:webHidden/>
          </w:rPr>
          <w:fldChar w:fldCharType="begin"/>
        </w:r>
        <w:r w:rsidR="00300C76">
          <w:rPr>
            <w:webHidden/>
          </w:rPr>
          <w:instrText xml:space="preserve"> PAGEREF _Toc165297866 \h </w:instrText>
        </w:r>
        <w:r w:rsidR="00300C76">
          <w:rPr>
            <w:webHidden/>
          </w:rPr>
        </w:r>
        <w:r w:rsidR="00300C76">
          <w:rPr>
            <w:webHidden/>
          </w:rPr>
          <w:fldChar w:fldCharType="separate"/>
        </w:r>
        <w:r w:rsidR="00A15758">
          <w:rPr>
            <w:webHidden/>
          </w:rPr>
          <w:t>4</w:t>
        </w:r>
        <w:r w:rsidR="00300C76">
          <w:rPr>
            <w:webHidden/>
          </w:rPr>
          <w:fldChar w:fldCharType="end"/>
        </w:r>
      </w:hyperlink>
    </w:p>
    <w:p w14:paraId="7E944285" w14:textId="7A9360D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7" w:history="1">
        <w:r w:rsidR="00300C76" w:rsidRPr="006E3A60">
          <w:rPr>
            <w:rStyle w:val="Hyperlink"/>
          </w:rPr>
          <w:t>JUR 04 : Répercussion des clauses sur les sous-traitants</w:t>
        </w:r>
        <w:r w:rsidR="00300C76">
          <w:rPr>
            <w:webHidden/>
          </w:rPr>
          <w:tab/>
        </w:r>
        <w:r w:rsidR="00300C76">
          <w:rPr>
            <w:webHidden/>
          </w:rPr>
          <w:fldChar w:fldCharType="begin"/>
        </w:r>
        <w:r w:rsidR="00300C76">
          <w:rPr>
            <w:webHidden/>
          </w:rPr>
          <w:instrText xml:space="preserve"> PAGEREF _Toc165297867 \h </w:instrText>
        </w:r>
        <w:r w:rsidR="00300C76">
          <w:rPr>
            <w:webHidden/>
          </w:rPr>
        </w:r>
        <w:r w:rsidR="00300C76">
          <w:rPr>
            <w:webHidden/>
          </w:rPr>
          <w:fldChar w:fldCharType="separate"/>
        </w:r>
        <w:r w:rsidR="00A15758">
          <w:rPr>
            <w:webHidden/>
          </w:rPr>
          <w:t>4</w:t>
        </w:r>
        <w:r w:rsidR="00300C76">
          <w:rPr>
            <w:webHidden/>
          </w:rPr>
          <w:fldChar w:fldCharType="end"/>
        </w:r>
      </w:hyperlink>
    </w:p>
    <w:p w14:paraId="18C8F556" w14:textId="05514972"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68" w:history="1">
        <w:r w:rsidR="00300C76" w:rsidRPr="006E3A60">
          <w:rPr>
            <w:rStyle w:val="Hyperlink"/>
          </w:rPr>
          <w:t>1.2. Organisation de la sécurité – ORG</w:t>
        </w:r>
        <w:r w:rsidR="00300C76">
          <w:rPr>
            <w:webHidden/>
          </w:rPr>
          <w:tab/>
        </w:r>
        <w:r w:rsidR="00300C76">
          <w:rPr>
            <w:webHidden/>
          </w:rPr>
          <w:fldChar w:fldCharType="begin"/>
        </w:r>
        <w:r w:rsidR="00300C76">
          <w:rPr>
            <w:webHidden/>
          </w:rPr>
          <w:instrText xml:space="preserve"> PAGEREF _Toc165297868 \h </w:instrText>
        </w:r>
        <w:r w:rsidR="00300C76">
          <w:rPr>
            <w:webHidden/>
          </w:rPr>
        </w:r>
        <w:r w:rsidR="00300C76">
          <w:rPr>
            <w:webHidden/>
          </w:rPr>
          <w:fldChar w:fldCharType="separate"/>
        </w:r>
        <w:r w:rsidR="00A15758">
          <w:rPr>
            <w:webHidden/>
          </w:rPr>
          <w:t>5</w:t>
        </w:r>
        <w:r w:rsidR="00300C76">
          <w:rPr>
            <w:webHidden/>
          </w:rPr>
          <w:fldChar w:fldCharType="end"/>
        </w:r>
      </w:hyperlink>
    </w:p>
    <w:p w14:paraId="70789205" w14:textId="070EF082"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9" w:history="1">
        <w:r w:rsidR="00300C76" w:rsidRPr="006E3A60">
          <w:rPr>
            <w:rStyle w:val="Hyperlink"/>
          </w:rPr>
          <w:t>ORG 01 : Responsabilités et rôles sécurité</w:t>
        </w:r>
        <w:r w:rsidR="00300C76">
          <w:rPr>
            <w:webHidden/>
          </w:rPr>
          <w:tab/>
        </w:r>
        <w:r w:rsidR="00300C76">
          <w:rPr>
            <w:webHidden/>
          </w:rPr>
          <w:fldChar w:fldCharType="begin"/>
        </w:r>
        <w:r w:rsidR="00300C76">
          <w:rPr>
            <w:webHidden/>
          </w:rPr>
          <w:instrText xml:space="preserve"> PAGEREF _Toc165297869 \h </w:instrText>
        </w:r>
        <w:r w:rsidR="00300C76">
          <w:rPr>
            <w:webHidden/>
          </w:rPr>
        </w:r>
        <w:r w:rsidR="00300C76">
          <w:rPr>
            <w:webHidden/>
          </w:rPr>
          <w:fldChar w:fldCharType="separate"/>
        </w:r>
        <w:r w:rsidR="00A15758">
          <w:rPr>
            <w:webHidden/>
          </w:rPr>
          <w:t>5</w:t>
        </w:r>
        <w:r w:rsidR="00300C76">
          <w:rPr>
            <w:webHidden/>
          </w:rPr>
          <w:fldChar w:fldCharType="end"/>
        </w:r>
      </w:hyperlink>
    </w:p>
    <w:p w14:paraId="5C86C958" w14:textId="5CC6B5F2"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0" w:history="1">
        <w:r w:rsidR="00300C76" w:rsidRPr="006E3A60">
          <w:rPr>
            <w:rStyle w:val="Hyperlink"/>
          </w:rPr>
          <w:t>ORG 02 : Pilotage de la SSI</w:t>
        </w:r>
        <w:r w:rsidR="00300C76">
          <w:rPr>
            <w:webHidden/>
          </w:rPr>
          <w:tab/>
        </w:r>
        <w:r w:rsidR="00300C76">
          <w:rPr>
            <w:webHidden/>
          </w:rPr>
          <w:fldChar w:fldCharType="begin"/>
        </w:r>
        <w:r w:rsidR="00300C76">
          <w:rPr>
            <w:webHidden/>
          </w:rPr>
          <w:instrText xml:space="preserve"> PAGEREF _Toc165297870 \h </w:instrText>
        </w:r>
        <w:r w:rsidR="00300C76">
          <w:rPr>
            <w:webHidden/>
          </w:rPr>
        </w:r>
        <w:r w:rsidR="00300C76">
          <w:rPr>
            <w:webHidden/>
          </w:rPr>
          <w:fldChar w:fldCharType="separate"/>
        </w:r>
        <w:r w:rsidR="00A15758">
          <w:rPr>
            <w:webHidden/>
          </w:rPr>
          <w:t>5</w:t>
        </w:r>
        <w:r w:rsidR="00300C76">
          <w:rPr>
            <w:webHidden/>
          </w:rPr>
          <w:fldChar w:fldCharType="end"/>
        </w:r>
      </w:hyperlink>
    </w:p>
    <w:p w14:paraId="39E714CD" w14:textId="61C58C4D"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1" w:history="1">
        <w:r w:rsidR="00300C76" w:rsidRPr="006E3A60">
          <w:rPr>
            <w:rStyle w:val="Hyperlink"/>
          </w:rPr>
          <w:t>ORG 03 : Détection, alerte et traitement des incidents de sécurité</w:t>
        </w:r>
        <w:r w:rsidR="00300C76">
          <w:rPr>
            <w:webHidden/>
          </w:rPr>
          <w:tab/>
        </w:r>
        <w:r w:rsidR="00300C76">
          <w:rPr>
            <w:webHidden/>
          </w:rPr>
          <w:fldChar w:fldCharType="begin"/>
        </w:r>
        <w:r w:rsidR="00300C76">
          <w:rPr>
            <w:webHidden/>
          </w:rPr>
          <w:instrText xml:space="preserve"> PAGEREF _Toc165297871 \h </w:instrText>
        </w:r>
        <w:r w:rsidR="00300C76">
          <w:rPr>
            <w:webHidden/>
          </w:rPr>
        </w:r>
        <w:r w:rsidR="00300C76">
          <w:rPr>
            <w:webHidden/>
          </w:rPr>
          <w:fldChar w:fldCharType="separate"/>
        </w:r>
        <w:r w:rsidR="00A15758">
          <w:rPr>
            <w:webHidden/>
          </w:rPr>
          <w:t>6</w:t>
        </w:r>
        <w:r w:rsidR="00300C76">
          <w:rPr>
            <w:webHidden/>
          </w:rPr>
          <w:fldChar w:fldCharType="end"/>
        </w:r>
      </w:hyperlink>
    </w:p>
    <w:p w14:paraId="7115E286" w14:textId="2763C45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2" w:history="1">
        <w:r w:rsidR="00300C76" w:rsidRPr="006E3A60">
          <w:rPr>
            <w:rStyle w:val="Hyperlink"/>
          </w:rPr>
          <w:t>ORG 05 : Gestion de crise sécurité</w:t>
        </w:r>
        <w:r w:rsidR="00300C76">
          <w:rPr>
            <w:webHidden/>
          </w:rPr>
          <w:tab/>
        </w:r>
        <w:r w:rsidR="00300C76">
          <w:rPr>
            <w:webHidden/>
          </w:rPr>
          <w:fldChar w:fldCharType="begin"/>
        </w:r>
        <w:r w:rsidR="00300C76">
          <w:rPr>
            <w:webHidden/>
          </w:rPr>
          <w:instrText xml:space="preserve"> PAGEREF _Toc165297872 \h </w:instrText>
        </w:r>
        <w:r w:rsidR="00300C76">
          <w:rPr>
            <w:webHidden/>
          </w:rPr>
        </w:r>
        <w:r w:rsidR="00300C76">
          <w:rPr>
            <w:webHidden/>
          </w:rPr>
          <w:fldChar w:fldCharType="separate"/>
        </w:r>
        <w:r w:rsidR="00A15758">
          <w:rPr>
            <w:webHidden/>
          </w:rPr>
          <w:t>6</w:t>
        </w:r>
        <w:r w:rsidR="00300C76">
          <w:rPr>
            <w:webHidden/>
          </w:rPr>
          <w:fldChar w:fldCharType="end"/>
        </w:r>
      </w:hyperlink>
    </w:p>
    <w:p w14:paraId="6FA017A7" w14:textId="34B4E86A"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3" w:history="1">
        <w:r w:rsidR="00300C76" w:rsidRPr="006E3A60">
          <w:rPr>
            <w:rStyle w:val="Hyperlink"/>
          </w:rPr>
          <w:t>ORG 06 : Engagement Individuel de Confidentialité (EIC)</w:t>
        </w:r>
        <w:r w:rsidR="00300C76">
          <w:rPr>
            <w:webHidden/>
          </w:rPr>
          <w:tab/>
        </w:r>
        <w:r w:rsidR="00300C76">
          <w:rPr>
            <w:webHidden/>
          </w:rPr>
          <w:fldChar w:fldCharType="begin"/>
        </w:r>
        <w:r w:rsidR="00300C76">
          <w:rPr>
            <w:webHidden/>
          </w:rPr>
          <w:instrText xml:space="preserve"> PAGEREF _Toc165297873 \h </w:instrText>
        </w:r>
        <w:r w:rsidR="00300C76">
          <w:rPr>
            <w:webHidden/>
          </w:rPr>
        </w:r>
        <w:r w:rsidR="00300C76">
          <w:rPr>
            <w:webHidden/>
          </w:rPr>
          <w:fldChar w:fldCharType="separate"/>
        </w:r>
        <w:r w:rsidR="00A15758">
          <w:rPr>
            <w:webHidden/>
          </w:rPr>
          <w:t>6</w:t>
        </w:r>
        <w:r w:rsidR="00300C76">
          <w:rPr>
            <w:webHidden/>
          </w:rPr>
          <w:fldChar w:fldCharType="end"/>
        </w:r>
      </w:hyperlink>
    </w:p>
    <w:p w14:paraId="6BB84DF0" w14:textId="41E71A7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4" w:history="1">
        <w:r w:rsidR="00300C76" w:rsidRPr="006E3A60">
          <w:rPr>
            <w:rStyle w:val="Hyperlink"/>
          </w:rPr>
          <w:t>ORG 07 : Sensibilisation des intervenants à la sécurité informatique</w:t>
        </w:r>
        <w:r w:rsidR="00300C76">
          <w:rPr>
            <w:webHidden/>
          </w:rPr>
          <w:tab/>
        </w:r>
        <w:r w:rsidR="00300C76">
          <w:rPr>
            <w:webHidden/>
          </w:rPr>
          <w:fldChar w:fldCharType="begin"/>
        </w:r>
        <w:r w:rsidR="00300C76">
          <w:rPr>
            <w:webHidden/>
          </w:rPr>
          <w:instrText xml:space="preserve"> PAGEREF _Toc165297874 \h </w:instrText>
        </w:r>
        <w:r w:rsidR="00300C76">
          <w:rPr>
            <w:webHidden/>
          </w:rPr>
        </w:r>
        <w:r w:rsidR="00300C76">
          <w:rPr>
            <w:webHidden/>
          </w:rPr>
          <w:fldChar w:fldCharType="separate"/>
        </w:r>
        <w:r w:rsidR="00A15758">
          <w:rPr>
            <w:webHidden/>
          </w:rPr>
          <w:t>7</w:t>
        </w:r>
        <w:r w:rsidR="00300C76">
          <w:rPr>
            <w:webHidden/>
          </w:rPr>
          <w:fldChar w:fldCharType="end"/>
        </w:r>
      </w:hyperlink>
    </w:p>
    <w:p w14:paraId="1892DC29" w14:textId="32DA9BC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5" w:history="1">
        <w:r w:rsidR="00300C76" w:rsidRPr="006E3A60">
          <w:rPr>
            <w:rStyle w:val="Hyperlink"/>
          </w:rPr>
          <w:t>ORG 08 : Sensibilisation des intervenants au SI SNCF</w:t>
        </w:r>
        <w:r w:rsidR="00300C76">
          <w:rPr>
            <w:webHidden/>
          </w:rPr>
          <w:tab/>
        </w:r>
        <w:r w:rsidR="00300C76">
          <w:rPr>
            <w:webHidden/>
          </w:rPr>
          <w:fldChar w:fldCharType="begin"/>
        </w:r>
        <w:r w:rsidR="00300C76">
          <w:rPr>
            <w:webHidden/>
          </w:rPr>
          <w:instrText xml:space="preserve"> PAGEREF _Toc165297875 \h </w:instrText>
        </w:r>
        <w:r w:rsidR="00300C76">
          <w:rPr>
            <w:webHidden/>
          </w:rPr>
        </w:r>
        <w:r w:rsidR="00300C76">
          <w:rPr>
            <w:webHidden/>
          </w:rPr>
          <w:fldChar w:fldCharType="separate"/>
        </w:r>
        <w:r w:rsidR="00A15758">
          <w:rPr>
            <w:webHidden/>
          </w:rPr>
          <w:t>7</w:t>
        </w:r>
        <w:r w:rsidR="00300C76">
          <w:rPr>
            <w:webHidden/>
          </w:rPr>
          <w:fldChar w:fldCharType="end"/>
        </w:r>
      </w:hyperlink>
    </w:p>
    <w:p w14:paraId="5514E0FE" w14:textId="3DBB7A4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6" w:history="1">
        <w:r w:rsidR="00300C76" w:rsidRPr="006E3A60">
          <w:rPr>
            <w:rStyle w:val="Hyperlink"/>
          </w:rPr>
          <w:t>ORG 09 : Identification de suppléants des personnels clés</w:t>
        </w:r>
        <w:r w:rsidR="00300C76">
          <w:rPr>
            <w:webHidden/>
          </w:rPr>
          <w:tab/>
        </w:r>
        <w:r w:rsidR="00300C76">
          <w:rPr>
            <w:webHidden/>
          </w:rPr>
          <w:fldChar w:fldCharType="begin"/>
        </w:r>
        <w:r w:rsidR="00300C76">
          <w:rPr>
            <w:webHidden/>
          </w:rPr>
          <w:instrText xml:space="preserve"> PAGEREF _Toc165297876 \h </w:instrText>
        </w:r>
        <w:r w:rsidR="00300C76">
          <w:rPr>
            <w:webHidden/>
          </w:rPr>
        </w:r>
        <w:r w:rsidR="00300C76">
          <w:rPr>
            <w:webHidden/>
          </w:rPr>
          <w:fldChar w:fldCharType="separate"/>
        </w:r>
        <w:r w:rsidR="00A15758">
          <w:rPr>
            <w:webHidden/>
          </w:rPr>
          <w:t>7</w:t>
        </w:r>
        <w:r w:rsidR="00300C76">
          <w:rPr>
            <w:webHidden/>
          </w:rPr>
          <w:fldChar w:fldCharType="end"/>
        </w:r>
      </w:hyperlink>
    </w:p>
    <w:p w14:paraId="1D0850C9" w14:textId="552D1AC8"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77" w:history="1">
        <w:r w:rsidR="00300C76" w:rsidRPr="006E3A60">
          <w:rPr>
            <w:rStyle w:val="Hyperlink"/>
          </w:rPr>
          <w:t>1.3. Audit et Contrôles de sécurité - CTRL</w:t>
        </w:r>
        <w:r w:rsidR="00300C76">
          <w:rPr>
            <w:webHidden/>
          </w:rPr>
          <w:tab/>
        </w:r>
        <w:r w:rsidR="00300C76">
          <w:rPr>
            <w:webHidden/>
          </w:rPr>
          <w:fldChar w:fldCharType="begin"/>
        </w:r>
        <w:r w:rsidR="00300C76">
          <w:rPr>
            <w:webHidden/>
          </w:rPr>
          <w:instrText xml:space="preserve"> PAGEREF _Toc165297877 \h </w:instrText>
        </w:r>
        <w:r w:rsidR="00300C76">
          <w:rPr>
            <w:webHidden/>
          </w:rPr>
        </w:r>
        <w:r w:rsidR="00300C76">
          <w:rPr>
            <w:webHidden/>
          </w:rPr>
          <w:fldChar w:fldCharType="separate"/>
        </w:r>
        <w:r w:rsidR="00A15758">
          <w:rPr>
            <w:webHidden/>
          </w:rPr>
          <w:t>8</w:t>
        </w:r>
        <w:r w:rsidR="00300C76">
          <w:rPr>
            <w:webHidden/>
          </w:rPr>
          <w:fldChar w:fldCharType="end"/>
        </w:r>
      </w:hyperlink>
    </w:p>
    <w:p w14:paraId="630FE0B2" w14:textId="6B46E1D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8" w:history="1">
        <w:r w:rsidR="00300C76" w:rsidRPr="006E3A60">
          <w:rPr>
            <w:rStyle w:val="Hyperlink"/>
          </w:rPr>
          <w:t>CTRL 01 : Autocontrôle de sécurité</w:t>
        </w:r>
        <w:r w:rsidR="00300C76">
          <w:rPr>
            <w:webHidden/>
          </w:rPr>
          <w:tab/>
        </w:r>
        <w:r w:rsidR="00300C76">
          <w:rPr>
            <w:webHidden/>
          </w:rPr>
          <w:fldChar w:fldCharType="begin"/>
        </w:r>
        <w:r w:rsidR="00300C76">
          <w:rPr>
            <w:webHidden/>
          </w:rPr>
          <w:instrText xml:space="preserve"> PAGEREF _Toc165297878 \h </w:instrText>
        </w:r>
        <w:r w:rsidR="00300C76">
          <w:rPr>
            <w:webHidden/>
          </w:rPr>
        </w:r>
        <w:r w:rsidR="00300C76">
          <w:rPr>
            <w:webHidden/>
          </w:rPr>
          <w:fldChar w:fldCharType="separate"/>
        </w:r>
        <w:r w:rsidR="00A15758">
          <w:rPr>
            <w:webHidden/>
          </w:rPr>
          <w:t>8</w:t>
        </w:r>
        <w:r w:rsidR="00300C76">
          <w:rPr>
            <w:webHidden/>
          </w:rPr>
          <w:fldChar w:fldCharType="end"/>
        </w:r>
      </w:hyperlink>
    </w:p>
    <w:p w14:paraId="732BF6E9" w14:textId="15C64F19"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9" w:history="1">
        <w:r w:rsidR="00300C76" w:rsidRPr="006E3A60">
          <w:rPr>
            <w:rStyle w:val="Hyperlink"/>
          </w:rPr>
          <w:t>CTRL 02 : Contrôles de sécurité du SI</w:t>
        </w:r>
        <w:r w:rsidR="00300C76">
          <w:rPr>
            <w:webHidden/>
          </w:rPr>
          <w:tab/>
        </w:r>
        <w:r w:rsidR="00300C76">
          <w:rPr>
            <w:webHidden/>
          </w:rPr>
          <w:fldChar w:fldCharType="begin"/>
        </w:r>
        <w:r w:rsidR="00300C76">
          <w:rPr>
            <w:webHidden/>
          </w:rPr>
          <w:instrText xml:space="preserve"> PAGEREF _Toc165297879 \h </w:instrText>
        </w:r>
        <w:r w:rsidR="00300C76">
          <w:rPr>
            <w:webHidden/>
          </w:rPr>
        </w:r>
        <w:r w:rsidR="00300C76">
          <w:rPr>
            <w:webHidden/>
          </w:rPr>
          <w:fldChar w:fldCharType="separate"/>
        </w:r>
        <w:r w:rsidR="00A15758">
          <w:rPr>
            <w:webHidden/>
          </w:rPr>
          <w:t>8</w:t>
        </w:r>
        <w:r w:rsidR="00300C76">
          <w:rPr>
            <w:webHidden/>
          </w:rPr>
          <w:fldChar w:fldCharType="end"/>
        </w:r>
      </w:hyperlink>
    </w:p>
    <w:p w14:paraId="78AC3836" w14:textId="5686E8A9"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0" w:history="1">
        <w:r w:rsidR="00300C76" w:rsidRPr="006E3A60">
          <w:rPr>
            <w:rStyle w:val="Hyperlink"/>
          </w:rPr>
          <w:t>CTRL 03 : Auditabilité du PACS</w:t>
        </w:r>
        <w:r w:rsidR="00300C76">
          <w:rPr>
            <w:webHidden/>
          </w:rPr>
          <w:tab/>
        </w:r>
        <w:r w:rsidR="00300C76">
          <w:rPr>
            <w:webHidden/>
          </w:rPr>
          <w:fldChar w:fldCharType="begin"/>
        </w:r>
        <w:r w:rsidR="00300C76">
          <w:rPr>
            <w:webHidden/>
          </w:rPr>
          <w:instrText xml:space="preserve"> PAGEREF _Toc165297880 \h </w:instrText>
        </w:r>
        <w:r w:rsidR="00300C76">
          <w:rPr>
            <w:webHidden/>
          </w:rPr>
        </w:r>
        <w:r w:rsidR="00300C76">
          <w:rPr>
            <w:webHidden/>
          </w:rPr>
          <w:fldChar w:fldCharType="separate"/>
        </w:r>
        <w:r w:rsidR="00A15758">
          <w:rPr>
            <w:webHidden/>
          </w:rPr>
          <w:t>8</w:t>
        </w:r>
        <w:r w:rsidR="00300C76">
          <w:rPr>
            <w:webHidden/>
          </w:rPr>
          <w:fldChar w:fldCharType="end"/>
        </w:r>
      </w:hyperlink>
    </w:p>
    <w:p w14:paraId="01F55B4B" w14:textId="42AB5DE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1" w:history="1">
        <w:r w:rsidR="00300C76" w:rsidRPr="006E3A60">
          <w:rPr>
            <w:rStyle w:val="Hyperlink"/>
          </w:rPr>
          <w:t>CTRL 04 : Sécurité des outils et services</w:t>
        </w:r>
        <w:r w:rsidR="00300C76">
          <w:rPr>
            <w:webHidden/>
          </w:rPr>
          <w:tab/>
        </w:r>
        <w:r w:rsidR="00300C76">
          <w:rPr>
            <w:webHidden/>
          </w:rPr>
          <w:fldChar w:fldCharType="begin"/>
        </w:r>
        <w:r w:rsidR="00300C76">
          <w:rPr>
            <w:webHidden/>
          </w:rPr>
          <w:instrText xml:space="preserve"> PAGEREF _Toc165297881 \h </w:instrText>
        </w:r>
        <w:r w:rsidR="00300C76">
          <w:rPr>
            <w:webHidden/>
          </w:rPr>
        </w:r>
        <w:r w:rsidR="00300C76">
          <w:rPr>
            <w:webHidden/>
          </w:rPr>
          <w:fldChar w:fldCharType="separate"/>
        </w:r>
        <w:r w:rsidR="00A15758">
          <w:rPr>
            <w:webHidden/>
          </w:rPr>
          <w:t>8</w:t>
        </w:r>
        <w:r w:rsidR="00300C76">
          <w:rPr>
            <w:webHidden/>
          </w:rPr>
          <w:fldChar w:fldCharType="end"/>
        </w:r>
      </w:hyperlink>
    </w:p>
    <w:p w14:paraId="3CBC0079" w14:textId="5E31D0AF"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2" w:history="1">
        <w:r w:rsidR="00300C76" w:rsidRPr="006E3A60">
          <w:rPr>
            <w:rStyle w:val="Hyperlink"/>
          </w:rPr>
          <w:t>CTRL 05 : Contrôle des connexions d’administration distantes</w:t>
        </w:r>
        <w:r w:rsidR="00300C76">
          <w:rPr>
            <w:webHidden/>
          </w:rPr>
          <w:tab/>
        </w:r>
        <w:r w:rsidR="00300C76">
          <w:rPr>
            <w:webHidden/>
          </w:rPr>
          <w:fldChar w:fldCharType="begin"/>
        </w:r>
        <w:r w:rsidR="00300C76">
          <w:rPr>
            <w:webHidden/>
          </w:rPr>
          <w:instrText xml:space="preserve"> PAGEREF _Toc165297882 \h </w:instrText>
        </w:r>
        <w:r w:rsidR="00300C76">
          <w:rPr>
            <w:webHidden/>
          </w:rPr>
        </w:r>
        <w:r w:rsidR="00300C76">
          <w:rPr>
            <w:webHidden/>
          </w:rPr>
          <w:fldChar w:fldCharType="separate"/>
        </w:r>
        <w:r w:rsidR="00A15758">
          <w:rPr>
            <w:webHidden/>
          </w:rPr>
          <w:t>9</w:t>
        </w:r>
        <w:r w:rsidR="00300C76">
          <w:rPr>
            <w:webHidden/>
          </w:rPr>
          <w:fldChar w:fldCharType="end"/>
        </w:r>
      </w:hyperlink>
    </w:p>
    <w:p w14:paraId="136AEC97" w14:textId="31D55F4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3" w:history="1">
        <w:r w:rsidR="00300C76" w:rsidRPr="006E3A60">
          <w:rPr>
            <w:rStyle w:val="Hyperlink"/>
          </w:rPr>
          <w:t>CTRL 06 : Correction des écarts identifiés</w:t>
        </w:r>
        <w:r w:rsidR="00300C76">
          <w:rPr>
            <w:webHidden/>
          </w:rPr>
          <w:tab/>
        </w:r>
        <w:r w:rsidR="00300C76">
          <w:rPr>
            <w:webHidden/>
          </w:rPr>
          <w:fldChar w:fldCharType="begin"/>
        </w:r>
        <w:r w:rsidR="00300C76">
          <w:rPr>
            <w:webHidden/>
          </w:rPr>
          <w:instrText xml:space="preserve"> PAGEREF _Toc165297883 \h </w:instrText>
        </w:r>
        <w:r w:rsidR="00300C76">
          <w:rPr>
            <w:webHidden/>
          </w:rPr>
        </w:r>
        <w:r w:rsidR="00300C76">
          <w:rPr>
            <w:webHidden/>
          </w:rPr>
          <w:fldChar w:fldCharType="separate"/>
        </w:r>
        <w:r w:rsidR="00A15758">
          <w:rPr>
            <w:webHidden/>
          </w:rPr>
          <w:t>9</w:t>
        </w:r>
        <w:r w:rsidR="00300C76">
          <w:rPr>
            <w:webHidden/>
          </w:rPr>
          <w:fldChar w:fldCharType="end"/>
        </w:r>
      </w:hyperlink>
    </w:p>
    <w:p w14:paraId="0803240B" w14:textId="7E410F52"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84" w:history="1">
        <w:r w:rsidR="00300C76" w:rsidRPr="006E3A60">
          <w:rPr>
            <w:rStyle w:val="Hyperlink"/>
          </w:rPr>
          <w:t>1.4. Sécurité des environnements - ENV</w:t>
        </w:r>
        <w:r w:rsidR="00300C76">
          <w:rPr>
            <w:webHidden/>
          </w:rPr>
          <w:tab/>
        </w:r>
        <w:r w:rsidR="00300C76">
          <w:rPr>
            <w:webHidden/>
          </w:rPr>
          <w:fldChar w:fldCharType="begin"/>
        </w:r>
        <w:r w:rsidR="00300C76">
          <w:rPr>
            <w:webHidden/>
          </w:rPr>
          <w:instrText xml:space="preserve"> PAGEREF _Toc165297884 \h </w:instrText>
        </w:r>
        <w:r w:rsidR="00300C76">
          <w:rPr>
            <w:webHidden/>
          </w:rPr>
        </w:r>
        <w:r w:rsidR="00300C76">
          <w:rPr>
            <w:webHidden/>
          </w:rPr>
          <w:fldChar w:fldCharType="separate"/>
        </w:r>
        <w:r w:rsidR="00A15758">
          <w:rPr>
            <w:webHidden/>
          </w:rPr>
          <w:t>9</w:t>
        </w:r>
        <w:r w:rsidR="00300C76">
          <w:rPr>
            <w:webHidden/>
          </w:rPr>
          <w:fldChar w:fldCharType="end"/>
        </w:r>
      </w:hyperlink>
    </w:p>
    <w:p w14:paraId="7B8A5C89" w14:textId="0F74219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5" w:history="1">
        <w:r w:rsidR="00300C76" w:rsidRPr="006E3A60">
          <w:rPr>
            <w:rStyle w:val="Hyperlink"/>
          </w:rPr>
          <w:t>ENV 02 : Protection contre les programmes malveillants</w:t>
        </w:r>
        <w:r w:rsidR="00300C76">
          <w:rPr>
            <w:webHidden/>
          </w:rPr>
          <w:tab/>
        </w:r>
        <w:r w:rsidR="00300C76">
          <w:rPr>
            <w:webHidden/>
          </w:rPr>
          <w:fldChar w:fldCharType="begin"/>
        </w:r>
        <w:r w:rsidR="00300C76">
          <w:rPr>
            <w:webHidden/>
          </w:rPr>
          <w:instrText xml:space="preserve"> PAGEREF _Toc165297885 \h </w:instrText>
        </w:r>
        <w:r w:rsidR="00300C76">
          <w:rPr>
            <w:webHidden/>
          </w:rPr>
        </w:r>
        <w:r w:rsidR="00300C76">
          <w:rPr>
            <w:webHidden/>
          </w:rPr>
          <w:fldChar w:fldCharType="separate"/>
        </w:r>
        <w:r w:rsidR="00A15758">
          <w:rPr>
            <w:webHidden/>
          </w:rPr>
          <w:t>9</w:t>
        </w:r>
        <w:r w:rsidR="00300C76">
          <w:rPr>
            <w:webHidden/>
          </w:rPr>
          <w:fldChar w:fldCharType="end"/>
        </w:r>
      </w:hyperlink>
    </w:p>
    <w:p w14:paraId="060CE9DC" w14:textId="4EDED9E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6" w:history="1">
        <w:r w:rsidR="00300C76" w:rsidRPr="006E3A60">
          <w:rPr>
            <w:rStyle w:val="Hyperlink"/>
          </w:rPr>
          <w:t>ENV 03 : Suivi de la protection contre les programmes malveillants</w:t>
        </w:r>
        <w:r w:rsidR="00300C76">
          <w:rPr>
            <w:webHidden/>
          </w:rPr>
          <w:tab/>
        </w:r>
        <w:r w:rsidR="00300C76">
          <w:rPr>
            <w:webHidden/>
          </w:rPr>
          <w:fldChar w:fldCharType="begin"/>
        </w:r>
        <w:r w:rsidR="00300C76">
          <w:rPr>
            <w:webHidden/>
          </w:rPr>
          <w:instrText xml:space="preserve"> PAGEREF _Toc165297886 \h </w:instrText>
        </w:r>
        <w:r w:rsidR="00300C76">
          <w:rPr>
            <w:webHidden/>
          </w:rPr>
        </w:r>
        <w:r w:rsidR="00300C76">
          <w:rPr>
            <w:webHidden/>
          </w:rPr>
          <w:fldChar w:fldCharType="separate"/>
        </w:r>
        <w:r w:rsidR="00A15758">
          <w:rPr>
            <w:webHidden/>
          </w:rPr>
          <w:t>9</w:t>
        </w:r>
        <w:r w:rsidR="00300C76">
          <w:rPr>
            <w:webHidden/>
          </w:rPr>
          <w:fldChar w:fldCharType="end"/>
        </w:r>
      </w:hyperlink>
    </w:p>
    <w:p w14:paraId="38745A97" w14:textId="7747426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7" w:history="1">
        <w:r w:rsidR="00300C76" w:rsidRPr="006E3A60">
          <w:rPr>
            <w:rStyle w:val="Hyperlink"/>
          </w:rPr>
          <w:t>ENV 04 : Maintien en condition de sécurité</w:t>
        </w:r>
        <w:r w:rsidR="00300C76">
          <w:rPr>
            <w:webHidden/>
          </w:rPr>
          <w:tab/>
        </w:r>
        <w:r w:rsidR="00300C76">
          <w:rPr>
            <w:webHidden/>
          </w:rPr>
          <w:fldChar w:fldCharType="begin"/>
        </w:r>
        <w:r w:rsidR="00300C76">
          <w:rPr>
            <w:webHidden/>
          </w:rPr>
          <w:instrText xml:space="preserve"> PAGEREF _Toc165297887 \h </w:instrText>
        </w:r>
        <w:r w:rsidR="00300C76">
          <w:rPr>
            <w:webHidden/>
          </w:rPr>
        </w:r>
        <w:r w:rsidR="00300C76">
          <w:rPr>
            <w:webHidden/>
          </w:rPr>
          <w:fldChar w:fldCharType="separate"/>
        </w:r>
        <w:r w:rsidR="00A15758">
          <w:rPr>
            <w:webHidden/>
          </w:rPr>
          <w:t>10</w:t>
        </w:r>
        <w:r w:rsidR="00300C76">
          <w:rPr>
            <w:webHidden/>
          </w:rPr>
          <w:fldChar w:fldCharType="end"/>
        </w:r>
      </w:hyperlink>
    </w:p>
    <w:p w14:paraId="62C41923" w14:textId="34ACF94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8" w:history="1">
        <w:r w:rsidR="00300C76" w:rsidRPr="006E3A60">
          <w:rPr>
            <w:rStyle w:val="Hyperlink"/>
          </w:rPr>
          <w:t>ENV 05 : Suivi de l'application des correctifs de sécurité</w:t>
        </w:r>
        <w:r w:rsidR="00300C76">
          <w:rPr>
            <w:webHidden/>
          </w:rPr>
          <w:tab/>
        </w:r>
        <w:r w:rsidR="00300C76">
          <w:rPr>
            <w:webHidden/>
          </w:rPr>
          <w:fldChar w:fldCharType="begin"/>
        </w:r>
        <w:r w:rsidR="00300C76">
          <w:rPr>
            <w:webHidden/>
          </w:rPr>
          <w:instrText xml:space="preserve"> PAGEREF _Toc165297888 \h </w:instrText>
        </w:r>
        <w:r w:rsidR="00300C76">
          <w:rPr>
            <w:webHidden/>
          </w:rPr>
        </w:r>
        <w:r w:rsidR="00300C76">
          <w:rPr>
            <w:webHidden/>
          </w:rPr>
          <w:fldChar w:fldCharType="separate"/>
        </w:r>
        <w:r w:rsidR="00A15758">
          <w:rPr>
            <w:webHidden/>
          </w:rPr>
          <w:t>10</w:t>
        </w:r>
        <w:r w:rsidR="00300C76">
          <w:rPr>
            <w:webHidden/>
          </w:rPr>
          <w:fldChar w:fldCharType="end"/>
        </w:r>
      </w:hyperlink>
    </w:p>
    <w:p w14:paraId="18053C18" w14:textId="5B32ACEF"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89" w:history="1">
        <w:r w:rsidR="00300C76" w:rsidRPr="006E3A60">
          <w:rPr>
            <w:rStyle w:val="Hyperlink"/>
          </w:rPr>
          <w:t>1.5. Sécurité des données - DATA</w:t>
        </w:r>
        <w:r w:rsidR="00300C76">
          <w:rPr>
            <w:webHidden/>
          </w:rPr>
          <w:tab/>
        </w:r>
        <w:r w:rsidR="00300C76">
          <w:rPr>
            <w:webHidden/>
          </w:rPr>
          <w:fldChar w:fldCharType="begin"/>
        </w:r>
        <w:r w:rsidR="00300C76">
          <w:rPr>
            <w:webHidden/>
          </w:rPr>
          <w:instrText xml:space="preserve"> PAGEREF _Toc165297889 \h </w:instrText>
        </w:r>
        <w:r w:rsidR="00300C76">
          <w:rPr>
            <w:webHidden/>
          </w:rPr>
        </w:r>
        <w:r w:rsidR="00300C76">
          <w:rPr>
            <w:webHidden/>
          </w:rPr>
          <w:fldChar w:fldCharType="separate"/>
        </w:r>
        <w:r w:rsidR="00A15758">
          <w:rPr>
            <w:webHidden/>
          </w:rPr>
          <w:t>10</w:t>
        </w:r>
        <w:r w:rsidR="00300C76">
          <w:rPr>
            <w:webHidden/>
          </w:rPr>
          <w:fldChar w:fldCharType="end"/>
        </w:r>
      </w:hyperlink>
    </w:p>
    <w:p w14:paraId="1BDF192C" w14:textId="0CCF59B1"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0" w:history="1">
        <w:r w:rsidR="00300C76" w:rsidRPr="006E3A60">
          <w:rPr>
            <w:rStyle w:val="Hyperlink"/>
          </w:rPr>
          <w:t>DATA 01 : Classification des données</w:t>
        </w:r>
        <w:r w:rsidR="00300C76">
          <w:rPr>
            <w:webHidden/>
          </w:rPr>
          <w:tab/>
        </w:r>
        <w:r w:rsidR="00300C76">
          <w:rPr>
            <w:webHidden/>
          </w:rPr>
          <w:fldChar w:fldCharType="begin"/>
        </w:r>
        <w:r w:rsidR="00300C76">
          <w:rPr>
            <w:webHidden/>
          </w:rPr>
          <w:instrText xml:space="preserve"> PAGEREF _Toc165297890 \h </w:instrText>
        </w:r>
        <w:r w:rsidR="00300C76">
          <w:rPr>
            <w:webHidden/>
          </w:rPr>
        </w:r>
        <w:r w:rsidR="00300C76">
          <w:rPr>
            <w:webHidden/>
          </w:rPr>
          <w:fldChar w:fldCharType="separate"/>
        </w:r>
        <w:r w:rsidR="00A15758">
          <w:rPr>
            <w:webHidden/>
          </w:rPr>
          <w:t>10</w:t>
        </w:r>
        <w:r w:rsidR="00300C76">
          <w:rPr>
            <w:webHidden/>
          </w:rPr>
          <w:fldChar w:fldCharType="end"/>
        </w:r>
      </w:hyperlink>
    </w:p>
    <w:p w14:paraId="58D56627" w14:textId="568D2C8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1" w:history="1">
        <w:r w:rsidR="00300C76" w:rsidRPr="006E3A60">
          <w:rPr>
            <w:rStyle w:val="Hyperlink"/>
          </w:rPr>
          <w:t>DATA 02 : Gestion des données</w:t>
        </w:r>
        <w:r w:rsidR="00300C76">
          <w:rPr>
            <w:webHidden/>
          </w:rPr>
          <w:tab/>
        </w:r>
        <w:r w:rsidR="00300C76">
          <w:rPr>
            <w:webHidden/>
          </w:rPr>
          <w:fldChar w:fldCharType="begin"/>
        </w:r>
        <w:r w:rsidR="00300C76">
          <w:rPr>
            <w:webHidden/>
          </w:rPr>
          <w:instrText xml:space="preserve"> PAGEREF _Toc165297891 \h </w:instrText>
        </w:r>
        <w:r w:rsidR="00300C76">
          <w:rPr>
            <w:webHidden/>
          </w:rPr>
        </w:r>
        <w:r w:rsidR="00300C76">
          <w:rPr>
            <w:webHidden/>
          </w:rPr>
          <w:fldChar w:fldCharType="separate"/>
        </w:r>
        <w:r w:rsidR="00A15758">
          <w:rPr>
            <w:webHidden/>
          </w:rPr>
          <w:t>11</w:t>
        </w:r>
        <w:r w:rsidR="00300C76">
          <w:rPr>
            <w:webHidden/>
          </w:rPr>
          <w:fldChar w:fldCharType="end"/>
        </w:r>
      </w:hyperlink>
    </w:p>
    <w:p w14:paraId="0DBCD6B7" w14:textId="4F311293"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2" w:history="1">
        <w:r w:rsidR="00300C76" w:rsidRPr="006E3A60">
          <w:rPr>
            <w:rStyle w:val="Hyperlink"/>
          </w:rPr>
          <w:t>DATA 03 : Cloisonnement des données du Client</w:t>
        </w:r>
        <w:r w:rsidR="00300C76">
          <w:rPr>
            <w:webHidden/>
          </w:rPr>
          <w:tab/>
        </w:r>
        <w:r w:rsidR="00300C76">
          <w:rPr>
            <w:webHidden/>
          </w:rPr>
          <w:fldChar w:fldCharType="begin"/>
        </w:r>
        <w:r w:rsidR="00300C76">
          <w:rPr>
            <w:webHidden/>
          </w:rPr>
          <w:instrText xml:space="preserve"> PAGEREF _Toc165297892 \h </w:instrText>
        </w:r>
        <w:r w:rsidR="00300C76">
          <w:rPr>
            <w:webHidden/>
          </w:rPr>
        </w:r>
        <w:r w:rsidR="00300C76">
          <w:rPr>
            <w:webHidden/>
          </w:rPr>
          <w:fldChar w:fldCharType="separate"/>
        </w:r>
        <w:r w:rsidR="00A15758">
          <w:rPr>
            <w:webHidden/>
          </w:rPr>
          <w:t>11</w:t>
        </w:r>
        <w:r w:rsidR="00300C76">
          <w:rPr>
            <w:webHidden/>
          </w:rPr>
          <w:fldChar w:fldCharType="end"/>
        </w:r>
      </w:hyperlink>
    </w:p>
    <w:p w14:paraId="2085D737" w14:textId="7A7780F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3" w:history="1">
        <w:r w:rsidR="00300C76" w:rsidRPr="006E3A60">
          <w:rPr>
            <w:rStyle w:val="Hyperlink"/>
          </w:rPr>
          <w:t>DATA 04 : Sauvegarde des données</w:t>
        </w:r>
        <w:r w:rsidR="00300C76">
          <w:rPr>
            <w:webHidden/>
          </w:rPr>
          <w:tab/>
        </w:r>
        <w:r w:rsidR="00300C76">
          <w:rPr>
            <w:webHidden/>
          </w:rPr>
          <w:fldChar w:fldCharType="begin"/>
        </w:r>
        <w:r w:rsidR="00300C76">
          <w:rPr>
            <w:webHidden/>
          </w:rPr>
          <w:instrText xml:space="preserve"> PAGEREF _Toc165297893 \h </w:instrText>
        </w:r>
        <w:r w:rsidR="00300C76">
          <w:rPr>
            <w:webHidden/>
          </w:rPr>
        </w:r>
        <w:r w:rsidR="00300C76">
          <w:rPr>
            <w:webHidden/>
          </w:rPr>
          <w:fldChar w:fldCharType="separate"/>
        </w:r>
        <w:r w:rsidR="00A15758">
          <w:rPr>
            <w:webHidden/>
          </w:rPr>
          <w:t>11</w:t>
        </w:r>
        <w:r w:rsidR="00300C76">
          <w:rPr>
            <w:webHidden/>
          </w:rPr>
          <w:fldChar w:fldCharType="end"/>
        </w:r>
      </w:hyperlink>
    </w:p>
    <w:p w14:paraId="499E1D51" w14:textId="4A6ED62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4" w:history="1">
        <w:r w:rsidR="00300C76" w:rsidRPr="006E3A60">
          <w:rPr>
            <w:rStyle w:val="Hyperlink"/>
          </w:rPr>
          <w:t>DATA 05 : Restauration des sauvegardes</w:t>
        </w:r>
        <w:r w:rsidR="00300C76">
          <w:rPr>
            <w:webHidden/>
          </w:rPr>
          <w:tab/>
        </w:r>
        <w:r w:rsidR="00300C76">
          <w:rPr>
            <w:webHidden/>
          </w:rPr>
          <w:fldChar w:fldCharType="begin"/>
        </w:r>
        <w:r w:rsidR="00300C76">
          <w:rPr>
            <w:webHidden/>
          </w:rPr>
          <w:instrText xml:space="preserve"> PAGEREF _Toc165297894 \h </w:instrText>
        </w:r>
        <w:r w:rsidR="00300C76">
          <w:rPr>
            <w:webHidden/>
          </w:rPr>
        </w:r>
        <w:r w:rsidR="00300C76">
          <w:rPr>
            <w:webHidden/>
          </w:rPr>
          <w:fldChar w:fldCharType="separate"/>
        </w:r>
        <w:r w:rsidR="00A15758">
          <w:rPr>
            <w:webHidden/>
          </w:rPr>
          <w:t>12</w:t>
        </w:r>
        <w:r w:rsidR="00300C76">
          <w:rPr>
            <w:webHidden/>
          </w:rPr>
          <w:fldChar w:fldCharType="end"/>
        </w:r>
      </w:hyperlink>
    </w:p>
    <w:p w14:paraId="51D77914" w14:textId="28DFD08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5" w:history="1">
        <w:r w:rsidR="00300C76" w:rsidRPr="006E3A60">
          <w:rPr>
            <w:rStyle w:val="Hyperlink"/>
          </w:rPr>
          <w:t>DATA 06 : Stockage des sauvegardes</w:t>
        </w:r>
        <w:r w:rsidR="00300C76">
          <w:rPr>
            <w:webHidden/>
          </w:rPr>
          <w:tab/>
        </w:r>
        <w:r w:rsidR="00300C76">
          <w:rPr>
            <w:webHidden/>
          </w:rPr>
          <w:fldChar w:fldCharType="begin"/>
        </w:r>
        <w:r w:rsidR="00300C76">
          <w:rPr>
            <w:webHidden/>
          </w:rPr>
          <w:instrText xml:space="preserve"> PAGEREF _Toc165297895 \h </w:instrText>
        </w:r>
        <w:r w:rsidR="00300C76">
          <w:rPr>
            <w:webHidden/>
          </w:rPr>
        </w:r>
        <w:r w:rsidR="00300C76">
          <w:rPr>
            <w:webHidden/>
          </w:rPr>
          <w:fldChar w:fldCharType="separate"/>
        </w:r>
        <w:r w:rsidR="00A15758">
          <w:rPr>
            <w:webHidden/>
          </w:rPr>
          <w:t>12</w:t>
        </w:r>
        <w:r w:rsidR="00300C76">
          <w:rPr>
            <w:webHidden/>
          </w:rPr>
          <w:fldChar w:fldCharType="end"/>
        </w:r>
      </w:hyperlink>
    </w:p>
    <w:p w14:paraId="524CC723" w14:textId="5EB55A7A"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96" w:history="1">
        <w:r w:rsidR="00300C76" w:rsidRPr="006E3A60">
          <w:rPr>
            <w:rStyle w:val="Hyperlink"/>
          </w:rPr>
          <w:t>1.6. Sécurité des accès logiques - SAL</w:t>
        </w:r>
        <w:r w:rsidR="00300C76">
          <w:rPr>
            <w:webHidden/>
          </w:rPr>
          <w:tab/>
        </w:r>
        <w:r w:rsidR="00300C76">
          <w:rPr>
            <w:webHidden/>
          </w:rPr>
          <w:fldChar w:fldCharType="begin"/>
        </w:r>
        <w:r w:rsidR="00300C76">
          <w:rPr>
            <w:webHidden/>
          </w:rPr>
          <w:instrText xml:space="preserve"> PAGEREF _Toc165297896 \h </w:instrText>
        </w:r>
        <w:r w:rsidR="00300C76">
          <w:rPr>
            <w:webHidden/>
          </w:rPr>
        </w:r>
        <w:r w:rsidR="00300C76">
          <w:rPr>
            <w:webHidden/>
          </w:rPr>
          <w:fldChar w:fldCharType="separate"/>
        </w:r>
        <w:r w:rsidR="00A15758">
          <w:rPr>
            <w:webHidden/>
          </w:rPr>
          <w:t>12</w:t>
        </w:r>
        <w:r w:rsidR="00300C76">
          <w:rPr>
            <w:webHidden/>
          </w:rPr>
          <w:fldChar w:fldCharType="end"/>
        </w:r>
      </w:hyperlink>
    </w:p>
    <w:p w14:paraId="66805F81" w14:textId="7CB97E3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7" w:history="1">
        <w:r w:rsidR="00300C76" w:rsidRPr="006E3A60">
          <w:rPr>
            <w:rStyle w:val="Hyperlink"/>
          </w:rPr>
          <w:t>SAL 01 : Identifiants du Prestataire</w:t>
        </w:r>
        <w:r w:rsidR="00300C76">
          <w:rPr>
            <w:webHidden/>
          </w:rPr>
          <w:tab/>
        </w:r>
        <w:r w:rsidR="00300C76">
          <w:rPr>
            <w:webHidden/>
          </w:rPr>
          <w:fldChar w:fldCharType="begin"/>
        </w:r>
        <w:r w:rsidR="00300C76">
          <w:rPr>
            <w:webHidden/>
          </w:rPr>
          <w:instrText xml:space="preserve"> PAGEREF _Toc165297897 \h </w:instrText>
        </w:r>
        <w:r w:rsidR="00300C76">
          <w:rPr>
            <w:webHidden/>
          </w:rPr>
        </w:r>
        <w:r w:rsidR="00300C76">
          <w:rPr>
            <w:webHidden/>
          </w:rPr>
          <w:fldChar w:fldCharType="separate"/>
        </w:r>
        <w:r w:rsidR="00A15758">
          <w:rPr>
            <w:webHidden/>
          </w:rPr>
          <w:t>12</w:t>
        </w:r>
        <w:r w:rsidR="00300C76">
          <w:rPr>
            <w:webHidden/>
          </w:rPr>
          <w:fldChar w:fldCharType="end"/>
        </w:r>
      </w:hyperlink>
    </w:p>
    <w:p w14:paraId="65DCD73D" w14:textId="1FD3E4C1"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8" w:history="1">
        <w:r w:rsidR="00300C76" w:rsidRPr="006E3A60">
          <w:rPr>
            <w:rStyle w:val="Hyperlink"/>
          </w:rPr>
          <w:t>SAL 02 : Identifiants du Client sur le SI Prestataire</w:t>
        </w:r>
        <w:r w:rsidR="00300C76">
          <w:rPr>
            <w:webHidden/>
          </w:rPr>
          <w:tab/>
        </w:r>
        <w:r w:rsidR="00300C76">
          <w:rPr>
            <w:webHidden/>
          </w:rPr>
          <w:fldChar w:fldCharType="begin"/>
        </w:r>
        <w:r w:rsidR="00300C76">
          <w:rPr>
            <w:webHidden/>
          </w:rPr>
          <w:instrText xml:space="preserve"> PAGEREF _Toc165297898 \h </w:instrText>
        </w:r>
        <w:r w:rsidR="00300C76">
          <w:rPr>
            <w:webHidden/>
          </w:rPr>
        </w:r>
        <w:r w:rsidR="00300C76">
          <w:rPr>
            <w:webHidden/>
          </w:rPr>
          <w:fldChar w:fldCharType="separate"/>
        </w:r>
        <w:r w:rsidR="00A15758">
          <w:rPr>
            <w:webHidden/>
          </w:rPr>
          <w:t>12</w:t>
        </w:r>
        <w:r w:rsidR="00300C76">
          <w:rPr>
            <w:webHidden/>
          </w:rPr>
          <w:fldChar w:fldCharType="end"/>
        </w:r>
      </w:hyperlink>
    </w:p>
    <w:p w14:paraId="643A3745" w14:textId="3309517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9" w:history="1">
        <w:r w:rsidR="00300C76" w:rsidRPr="006E3A60">
          <w:rPr>
            <w:rStyle w:val="Hyperlink"/>
          </w:rPr>
          <w:t>SAL 03 : Authentification du Prestataire en administration</w:t>
        </w:r>
        <w:r w:rsidR="00300C76">
          <w:rPr>
            <w:webHidden/>
          </w:rPr>
          <w:tab/>
        </w:r>
        <w:r w:rsidR="00300C76">
          <w:rPr>
            <w:webHidden/>
          </w:rPr>
          <w:fldChar w:fldCharType="begin"/>
        </w:r>
        <w:r w:rsidR="00300C76">
          <w:rPr>
            <w:webHidden/>
          </w:rPr>
          <w:instrText xml:space="preserve"> PAGEREF _Toc165297899 \h </w:instrText>
        </w:r>
        <w:r w:rsidR="00300C76">
          <w:rPr>
            <w:webHidden/>
          </w:rPr>
        </w:r>
        <w:r w:rsidR="00300C76">
          <w:rPr>
            <w:webHidden/>
          </w:rPr>
          <w:fldChar w:fldCharType="separate"/>
        </w:r>
        <w:r w:rsidR="00A15758">
          <w:rPr>
            <w:webHidden/>
          </w:rPr>
          <w:t>13</w:t>
        </w:r>
        <w:r w:rsidR="00300C76">
          <w:rPr>
            <w:webHidden/>
          </w:rPr>
          <w:fldChar w:fldCharType="end"/>
        </w:r>
      </w:hyperlink>
    </w:p>
    <w:p w14:paraId="2867326D" w14:textId="3B42946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0" w:history="1">
        <w:r w:rsidR="00300C76" w:rsidRPr="006E3A60">
          <w:rPr>
            <w:rStyle w:val="Hyperlink"/>
          </w:rPr>
          <w:t>SAL 04 : Existence d’un bastion pour se connecter en administration</w:t>
        </w:r>
        <w:r w:rsidR="00300C76">
          <w:rPr>
            <w:webHidden/>
          </w:rPr>
          <w:tab/>
        </w:r>
        <w:r w:rsidR="00300C76">
          <w:rPr>
            <w:webHidden/>
          </w:rPr>
          <w:fldChar w:fldCharType="begin"/>
        </w:r>
        <w:r w:rsidR="00300C76">
          <w:rPr>
            <w:webHidden/>
          </w:rPr>
          <w:instrText xml:space="preserve"> PAGEREF _Toc165297900 \h </w:instrText>
        </w:r>
        <w:r w:rsidR="00300C76">
          <w:rPr>
            <w:webHidden/>
          </w:rPr>
        </w:r>
        <w:r w:rsidR="00300C76">
          <w:rPr>
            <w:webHidden/>
          </w:rPr>
          <w:fldChar w:fldCharType="separate"/>
        </w:r>
        <w:r w:rsidR="00A15758">
          <w:rPr>
            <w:webHidden/>
          </w:rPr>
          <w:t>13</w:t>
        </w:r>
        <w:r w:rsidR="00300C76">
          <w:rPr>
            <w:webHidden/>
          </w:rPr>
          <w:fldChar w:fldCharType="end"/>
        </w:r>
      </w:hyperlink>
    </w:p>
    <w:p w14:paraId="1A0649B4" w14:textId="487FE0C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1" w:history="1">
        <w:r w:rsidR="00300C76" w:rsidRPr="006E3A60">
          <w:rPr>
            <w:rStyle w:val="Hyperlink"/>
          </w:rPr>
          <w:t>SAL 05 : Gestion des privilèges</w:t>
        </w:r>
        <w:r w:rsidR="00300C76">
          <w:rPr>
            <w:webHidden/>
          </w:rPr>
          <w:tab/>
        </w:r>
        <w:r w:rsidR="00300C76">
          <w:rPr>
            <w:webHidden/>
          </w:rPr>
          <w:fldChar w:fldCharType="begin"/>
        </w:r>
        <w:r w:rsidR="00300C76">
          <w:rPr>
            <w:webHidden/>
          </w:rPr>
          <w:instrText xml:space="preserve"> PAGEREF _Toc165297901 \h </w:instrText>
        </w:r>
        <w:r w:rsidR="00300C76">
          <w:rPr>
            <w:webHidden/>
          </w:rPr>
        </w:r>
        <w:r w:rsidR="00300C76">
          <w:rPr>
            <w:webHidden/>
          </w:rPr>
          <w:fldChar w:fldCharType="separate"/>
        </w:r>
        <w:r w:rsidR="00A15758">
          <w:rPr>
            <w:webHidden/>
          </w:rPr>
          <w:t>13</w:t>
        </w:r>
        <w:r w:rsidR="00300C76">
          <w:rPr>
            <w:webHidden/>
          </w:rPr>
          <w:fldChar w:fldCharType="end"/>
        </w:r>
      </w:hyperlink>
    </w:p>
    <w:p w14:paraId="7E464A84" w14:textId="5CB7A7F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2" w:history="1">
        <w:r w:rsidR="00300C76" w:rsidRPr="006E3A60">
          <w:rPr>
            <w:rStyle w:val="Hyperlink"/>
          </w:rPr>
          <w:t>SAL 06 : Revue et suivi des comptes du domaine de responsabilités du Prestataire</w:t>
        </w:r>
        <w:r w:rsidR="00300C76">
          <w:rPr>
            <w:webHidden/>
          </w:rPr>
          <w:tab/>
        </w:r>
        <w:r w:rsidR="00300C76">
          <w:rPr>
            <w:webHidden/>
          </w:rPr>
          <w:fldChar w:fldCharType="begin"/>
        </w:r>
        <w:r w:rsidR="00300C76">
          <w:rPr>
            <w:webHidden/>
          </w:rPr>
          <w:instrText xml:space="preserve"> PAGEREF _Toc165297902 \h </w:instrText>
        </w:r>
        <w:r w:rsidR="00300C76">
          <w:rPr>
            <w:webHidden/>
          </w:rPr>
        </w:r>
        <w:r w:rsidR="00300C76">
          <w:rPr>
            <w:webHidden/>
          </w:rPr>
          <w:fldChar w:fldCharType="separate"/>
        </w:r>
        <w:r w:rsidR="00A15758">
          <w:rPr>
            <w:webHidden/>
          </w:rPr>
          <w:t>13</w:t>
        </w:r>
        <w:r w:rsidR="00300C76">
          <w:rPr>
            <w:webHidden/>
          </w:rPr>
          <w:fldChar w:fldCharType="end"/>
        </w:r>
      </w:hyperlink>
    </w:p>
    <w:p w14:paraId="69A598C5" w14:textId="4F73C88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3" w:history="1">
        <w:r w:rsidR="00300C76" w:rsidRPr="006E3A60">
          <w:rPr>
            <w:rStyle w:val="Hyperlink"/>
          </w:rPr>
          <w:t>SAL 07 : Traçabilité des accès logiques</w:t>
        </w:r>
        <w:r w:rsidR="00300C76">
          <w:rPr>
            <w:webHidden/>
          </w:rPr>
          <w:tab/>
        </w:r>
        <w:r w:rsidR="00300C76">
          <w:rPr>
            <w:webHidden/>
          </w:rPr>
          <w:fldChar w:fldCharType="begin"/>
        </w:r>
        <w:r w:rsidR="00300C76">
          <w:rPr>
            <w:webHidden/>
          </w:rPr>
          <w:instrText xml:space="preserve"> PAGEREF _Toc165297903 \h </w:instrText>
        </w:r>
        <w:r w:rsidR="00300C76">
          <w:rPr>
            <w:webHidden/>
          </w:rPr>
        </w:r>
        <w:r w:rsidR="00300C76">
          <w:rPr>
            <w:webHidden/>
          </w:rPr>
          <w:fldChar w:fldCharType="separate"/>
        </w:r>
        <w:r w:rsidR="00A15758">
          <w:rPr>
            <w:webHidden/>
          </w:rPr>
          <w:t>14</w:t>
        </w:r>
        <w:r w:rsidR="00300C76">
          <w:rPr>
            <w:webHidden/>
          </w:rPr>
          <w:fldChar w:fldCharType="end"/>
        </w:r>
      </w:hyperlink>
    </w:p>
    <w:p w14:paraId="10E2B049" w14:textId="7011E5E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4" w:history="1">
        <w:r w:rsidR="00300C76" w:rsidRPr="006E3A60">
          <w:rPr>
            <w:rStyle w:val="Hyperlink"/>
          </w:rPr>
          <w:t>SAL 08 : Suivi des mécanismes de traçabilité des accès logiques</w:t>
        </w:r>
        <w:r w:rsidR="00300C76">
          <w:rPr>
            <w:webHidden/>
          </w:rPr>
          <w:tab/>
        </w:r>
        <w:r w:rsidR="00300C76">
          <w:rPr>
            <w:webHidden/>
          </w:rPr>
          <w:fldChar w:fldCharType="begin"/>
        </w:r>
        <w:r w:rsidR="00300C76">
          <w:rPr>
            <w:webHidden/>
          </w:rPr>
          <w:instrText xml:space="preserve"> PAGEREF _Toc165297904 \h </w:instrText>
        </w:r>
        <w:r w:rsidR="00300C76">
          <w:rPr>
            <w:webHidden/>
          </w:rPr>
        </w:r>
        <w:r w:rsidR="00300C76">
          <w:rPr>
            <w:webHidden/>
          </w:rPr>
          <w:fldChar w:fldCharType="separate"/>
        </w:r>
        <w:r w:rsidR="00A15758">
          <w:rPr>
            <w:webHidden/>
          </w:rPr>
          <w:t>14</w:t>
        </w:r>
        <w:r w:rsidR="00300C76">
          <w:rPr>
            <w:webHidden/>
          </w:rPr>
          <w:fldChar w:fldCharType="end"/>
        </w:r>
      </w:hyperlink>
    </w:p>
    <w:p w14:paraId="63919784" w14:textId="443959FD"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5" w:history="1">
        <w:r w:rsidR="00300C76" w:rsidRPr="006E3A60">
          <w:rPr>
            <w:rStyle w:val="Hyperlink"/>
          </w:rPr>
          <w:t>SAL 09 : Suivi du personnel du prestataire</w:t>
        </w:r>
        <w:r w:rsidR="00300C76">
          <w:rPr>
            <w:webHidden/>
          </w:rPr>
          <w:tab/>
        </w:r>
        <w:r w:rsidR="00300C76">
          <w:rPr>
            <w:webHidden/>
          </w:rPr>
          <w:fldChar w:fldCharType="begin"/>
        </w:r>
        <w:r w:rsidR="00300C76">
          <w:rPr>
            <w:webHidden/>
          </w:rPr>
          <w:instrText xml:space="preserve"> PAGEREF _Toc165297905 \h </w:instrText>
        </w:r>
        <w:r w:rsidR="00300C76">
          <w:rPr>
            <w:webHidden/>
          </w:rPr>
        </w:r>
        <w:r w:rsidR="00300C76">
          <w:rPr>
            <w:webHidden/>
          </w:rPr>
          <w:fldChar w:fldCharType="separate"/>
        </w:r>
        <w:r w:rsidR="00A15758">
          <w:rPr>
            <w:webHidden/>
          </w:rPr>
          <w:t>14</w:t>
        </w:r>
        <w:r w:rsidR="00300C76">
          <w:rPr>
            <w:webHidden/>
          </w:rPr>
          <w:fldChar w:fldCharType="end"/>
        </w:r>
      </w:hyperlink>
    </w:p>
    <w:p w14:paraId="636E893A" w14:textId="52CCE07E"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06" w:history="1">
        <w:r w:rsidR="00300C76" w:rsidRPr="006E3A60">
          <w:rPr>
            <w:rStyle w:val="Hyperlink"/>
          </w:rPr>
          <w:t>1.7. Sécurité réseau - RES</w:t>
        </w:r>
        <w:r w:rsidR="00300C76">
          <w:rPr>
            <w:webHidden/>
          </w:rPr>
          <w:tab/>
        </w:r>
        <w:r w:rsidR="00300C76">
          <w:rPr>
            <w:webHidden/>
          </w:rPr>
          <w:fldChar w:fldCharType="begin"/>
        </w:r>
        <w:r w:rsidR="00300C76">
          <w:rPr>
            <w:webHidden/>
          </w:rPr>
          <w:instrText xml:space="preserve"> PAGEREF _Toc165297906 \h </w:instrText>
        </w:r>
        <w:r w:rsidR="00300C76">
          <w:rPr>
            <w:webHidden/>
          </w:rPr>
        </w:r>
        <w:r w:rsidR="00300C76">
          <w:rPr>
            <w:webHidden/>
          </w:rPr>
          <w:fldChar w:fldCharType="separate"/>
        </w:r>
        <w:r w:rsidR="00A15758">
          <w:rPr>
            <w:webHidden/>
          </w:rPr>
          <w:t>15</w:t>
        </w:r>
        <w:r w:rsidR="00300C76">
          <w:rPr>
            <w:webHidden/>
          </w:rPr>
          <w:fldChar w:fldCharType="end"/>
        </w:r>
      </w:hyperlink>
    </w:p>
    <w:p w14:paraId="229373F4" w14:textId="10A05C9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7" w:history="1">
        <w:r w:rsidR="00300C76" w:rsidRPr="006E3A60">
          <w:rPr>
            <w:rStyle w:val="Hyperlink"/>
          </w:rPr>
          <w:t>RES 01 : Politique de gestion des flux réseau</w:t>
        </w:r>
        <w:r w:rsidR="00300C76">
          <w:rPr>
            <w:webHidden/>
          </w:rPr>
          <w:tab/>
        </w:r>
        <w:r w:rsidR="00300C76">
          <w:rPr>
            <w:webHidden/>
          </w:rPr>
          <w:fldChar w:fldCharType="begin"/>
        </w:r>
        <w:r w:rsidR="00300C76">
          <w:rPr>
            <w:webHidden/>
          </w:rPr>
          <w:instrText xml:space="preserve"> PAGEREF _Toc165297907 \h </w:instrText>
        </w:r>
        <w:r w:rsidR="00300C76">
          <w:rPr>
            <w:webHidden/>
          </w:rPr>
        </w:r>
        <w:r w:rsidR="00300C76">
          <w:rPr>
            <w:webHidden/>
          </w:rPr>
          <w:fldChar w:fldCharType="separate"/>
        </w:r>
        <w:r w:rsidR="00A15758">
          <w:rPr>
            <w:webHidden/>
          </w:rPr>
          <w:t>15</w:t>
        </w:r>
        <w:r w:rsidR="00300C76">
          <w:rPr>
            <w:webHidden/>
          </w:rPr>
          <w:fldChar w:fldCharType="end"/>
        </w:r>
      </w:hyperlink>
    </w:p>
    <w:p w14:paraId="0DD4111D" w14:textId="49CB5F1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8" w:history="1">
        <w:r w:rsidR="00300C76" w:rsidRPr="006E3A60">
          <w:rPr>
            <w:rStyle w:val="Hyperlink"/>
          </w:rPr>
          <w:t>RES 02 : Cartographie des flux</w:t>
        </w:r>
        <w:r w:rsidR="00300C76">
          <w:rPr>
            <w:webHidden/>
          </w:rPr>
          <w:tab/>
        </w:r>
        <w:r w:rsidR="00300C76">
          <w:rPr>
            <w:webHidden/>
          </w:rPr>
          <w:fldChar w:fldCharType="begin"/>
        </w:r>
        <w:r w:rsidR="00300C76">
          <w:rPr>
            <w:webHidden/>
          </w:rPr>
          <w:instrText xml:space="preserve"> PAGEREF _Toc165297908 \h </w:instrText>
        </w:r>
        <w:r w:rsidR="00300C76">
          <w:rPr>
            <w:webHidden/>
          </w:rPr>
        </w:r>
        <w:r w:rsidR="00300C76">
          <w:rPr>
            <w:webHidden/>
          </w:rPr>
          <w:fldChar w:fldCharType="separate"/>
        </w:r>
        <w:r w:rsidR="00A15758">
          <w:rPr>
            <w:webHidden/>
          </w:rPr>
          <w:t>15</w:t>
        </w:r>
        <w:r w:rsidR="00300C76">
          <w:rPr>
            <w:webHidden/>
          </w:rPr>
          <w:fldChar w:fldCharType="end"/>
        </w:r>
      </w:hyperlink>
    </w:p>
    <w:p w14:paraId="1BA1453A" w14:textId="679C0B0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9" w:history="1">
        <w:r w:rsidR="00300C76" w:rsidRPr="006E3A60">
          <w:rPr>
            <w:rStyle w:val="Hyperlink"/>
          </w:rPr>
          <w:t>RES 03 : Interconnexion au SI du Client</w:t>
        </w:r>
        <w:r w:rsidR="00300C76">
          <w:rPr>
            <w:webHidden/>
          </w:rPr>
          <w:tab/>
        </w:r>
        <w:r w:rsidR="00300C76">
          <w:rPr>
            <w:webHidden/>
          </w:rPr>
          <w:fldChar w:fldCharType="begin"/>
        </w:r>
        <w:r w:rsidR="00300C76">
          <w:rPr>
            <w:webHidden/>
          </w:rPr>
          <w:instrText xml:space="preserve"> PAGEREF _Toc165297909 \h </w:instrText>
        </w:r>
        <w:r w:rsidR="00300C76">
          <w:rPr>
            <w:webHidden/>
          </w:rPr>
        </w:r>
        <w:r w:rsidR="00300C76">
          <w:rPr>
            <w:webHidden/>
          </w:rPr>
          <w:fldChar w:fldCharType="separate"/>
        </w:r>
        <w:r w:rsidR="00A15758">
          <w:rPr>
            <w:webHidden/>
          </w:rPr>
          <w:t>15</w:t>
        </w:r>
        <w:r w:rsidR="00300C76">
          <w:rPr>
            <w:webHidden/>
          </w:rPr>
          <w:fldChar w:fldCharType="end"/>
        </w:r>
      </w:hyperlink>
    </w:p>
    <w:p w14:paraId="14E984AF" w14:textId="5FA59C13"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0" w:history="1">
        <w:r w:rsidR="00300C76" w:rsidRPr="006E3A60">
          <w:rPr>
            <w:rStyle w:val="Hyperlink"/>
          </w:rPr>
          <w:t>RES 05 : Chiffrement des flux</w:t>
        </w:r>
        <w:r w:rsidR="00300C76">
          <w:rPr>
            <w:webHidden/>
          </w:rPr>
          <w:tab/>
        </w:r>
        <w:r w:rsidR="00300C76">
          <w:rPr>
            <w:webHidden/>
          </w:rPr>
          <w:fldChar w:fldCharType="begin"/>
        </w:r>
        <w:r w:rsidR="00300C76">
          <w:rPr>
            <w:webHidden/>
          </w:rPr>
          <w:instrText xml:space="preserve"> PAGEREF _Toc165297910 \h </w:instrText>
        </w:r>
        <w:r w:rsidR="00300C76">
          <w:rPr>
            <w:webHidden/>
          </w:rPr>
        </w:r>
        <w:r w:rsidR="00300C76">
          <w:rPr>
            <w:webHidden/>
          </w:rPr>
          <w:fldChar w:fldCharType="separate"/>
        </w:r>
        <w:r w:rsidR="00A15758">
          <w:rPr>
            <w:webHidden/>
          </w:rPr>
          <w:t>15</w:t>
        </w:r>
        <w:r w:rsidR="00300C76">
          <w:rPr>
            <w:webHidden/>
          </w:rPr>
          <w:fldChar w:fldCharType="end"/>
        </w:r>
      </w:hyperlink>
    </w:p>
    <w:p w14:paraId="5D93F368" w14:textId="09CC3F0A"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1" w:history="1">
        <w:r w:rsidR="00300C76" w:rsidRPr="006E3A60">
          <w:rPr>
            <w:rStyle w:val="Hyperlink"/>
          </w:rPr>
          <w:t>RES 06 : Prévention contre les attaques externes</w:t>
        </w:r>
        <w:r w:rsidR="00300C76">
          <w:rPr>
            <w:webHidden/>
          </w:rPr>
          <w:tab/>
        </w:r>
        <w:r w:rsidR="00300C76">
          <w:rPr>
            <w:webHidden/>
          </w:rPr>
          <w:fldChar w:fldCharType="begin"/>
        </w:r>
        <w:r w:rsidR="00300C76">
          <w:rPr>
            <w:webHidden/>
          </w:rPr>
          <w:instrText xml:space="preserve"> PAGEREF _Toc165297911 \h </w:instrText>
        </w:r>
        <w:r w:rsidR="00300C76">
          <w:rPr>
            <w:webHidden/>
          </w:rPr>
        </w:r>
        <w:r w:rsidR="00300C76">
          <w:rPr>
            <w:webHidden/>
          </w:rPr>
          <w:fldChar w:fldCharType="separate"/>
        </w:r>
        <w:r w:rsidR="00A15758">
          <w:rPr>
            <w:webHidden/>
          </w:rPr>
          <w:t>15</w:t>
        </w:r>
        <w:r w:rsidR="00300C76">
          <w:rPr>
            <w:webHidden/>
          </w:rPr>
          <w:fldChar w:fldCharType="end"/>
        </w:r>
      </w:hyperlink>
    </w:p>
    <w:p w14:paraId="0FEDC1B7" w14:textId="063092E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2" w:history="1">
        <w:r w:rsidR="00300C76" w:rsidRPr="006E3A60">
          <w:rPr>
            <w:rStyle w:val="Hyperlink"/>
          </w:rPr>
          <w:t>RES 07 : Traçabilité des accès réseau</w:t>
        </w:r>
        <w:r w:rsidR="00300C76">
          <w:rPr>
            <w:webHidden/>
          </w:rPr>
          <w:tab/>
        </w:r>
        <w:r w:rsidR="00300C76">
          <w:rPr>
            <w:webHidden/>
          </w:rPr>
          <w:fldChar w:fldCharType="begin"/>
        </w:r>
        <w:r w:rsidR="00300C76">
          <w:rPr>
            <w:webHidden/>
          </w:rPr>
          <w:instrText xml:space="preserve"> PAGEREF _Toc165297912 \h </w:instrText>
        </w:r>
        <w:r w:rsidR="00300C76">
          <w:rPr>
            <w:webHidden/>
          </w:rPr>
        </w:r>
        <w:r w:rsidR="00300C76">
          <w:rPr>
            <w:webHidden/>
          </w:rPr>
          <w:fldChar w:fldCharType="separate"/>
        </w:r>
        <w:r w:rsidR="00A15758">
          <w:rPr>
            <w:webHidden/>
          </w:rPr>
          <w:t>16</w:t>
        </w:r>
        <w:r w:rsidR="00300C76">
          <w:rPr>
            <w:webHidden/>
          </w:rPr>
          <w:fldChar w:fldCharType="end"/>
        </w:r>
      </w:hyperlink>
    </w:p>
    <w:p w14:paraId="2F2D304B" w14:textId="3F3AEF2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3" w:history="1">
        <w:r w:rsidR="00300C76" w:rsidRPr="006E3A60">
          <w:rPr>
            <w:rStyle w:val="Hyperlink"/>
          </w:rPr>
          <w:t>RES 08 : Suivi des mécanismes de traçabilité des accès réseau</w:t>
        </w:r>
        <w:r w:rsidR="00300C76">
          <w:rPr>
            <w:webHidden/>
          </w:rPr>
          <w:tab/>
        </w:r>
        <w:r w:rsidR="00300C76">
          <w:rPr>
            <w:webHidden/>
          </w:rPr>
          <w:fldChar w:fldCharType="begin"/>
        </w:r>
        <w:r w:rsidR="00300C76">
          <w:rPr>
            <w:webHidden/>
          </w:rPr>
          <w:instrText xml:space="preserve"> PAGEREF _Toc165297913 \h </w:instrText>
        </w:r>
        <w:r w:rsidR="00300C76">
          <w:rPr>
            <w:webHidden/>
          </w:rPr>
        </w:r>
        <w:r w:rsidR="00300C76">
          <w:rPr>
            <w:webHidden/>
          </w:rPr>
          <w:fldChar w:fldCharType="separate"/>
        </w:r>
        <w:r w:rsidR="00A15758">
          <w:rPr>
            <w:webHidden/>
          </w:rPr>
          <w:t>16</w:t>
        </w:r>
        <w:r w:rsidR="00300C76">
          <w:rPr>
            <w:webHidden/>
          </w:rPr>
          <w:fldChar w:fldCharType="end"/>
        </w:r>
      </w:hyperlink>
    </w:p>
    <w:p w14:paraId="73A28A87" w14:textId="05121DB0"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14" w:history="1">
        <w:r w:rsidR="00300C76" w:rsidRPr="006E3A60">
          <w:rPr>
            <w:rStyle w:val="Hyperlink"/>
          </w:rPr>
          <w:t>1.8. Sécurité physique - PHYS</w:t>
        </w:r>
        <w:r w:rsidR="00300C76">
          <w:rPr>
            <w:webHidden/>
          </w:rPr>
          <w:tab/>
        </w:r>
        <w:r w:rsidR="00300C76">
          <w:rPr>
            <w:webHidden/>
          </w:rPr>
          <w:fldChar w:fldCharType="begin"/>
        </w:r>
        <w:r w:rsidR="00300C76">
          <w:rPr>
            <w:webHidden/>
          </w:rPr>
          <w:instrText xml:space="preserve"> PAGEREF _Toc165297914 \h </w:instrText>
        </w:r>
        <w:r w:rsidR="00300C76">
          <w:rPr>
            <w:webHidden/>
          </w:rPr>
        </w:r>
        <w:r w:rsidR="00300C76">
          <w:rPr>
            <w:webHidden/>
          </w:rPr>
          <w:fldChar w:fldCharType="separate"/>
        </w:r>
        <w:r w:rsidR="00A15758">
          <w:rPr>
            <w:webHidden/>
          </w:rPr>
          <w:t>16</w:t>
        </w:r>
        <w:r w:rsidR="00300C76">
          <w:rPr>
            <w:webHidden/>
          </w:rPr>
          <w:fldChar w:fldCharType="end"/>
        </w:r>
      </w:hyperlink>
    </w:p>
    <w:p w14:paraId="3DA962B7" w14:textId="4032FDA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5" w:history="1">
        <w:r w:rsidR="00300C76" w:rsidRPr="006E3A60">
          <w:rPr>
            <w:rStyle w:val="Hyperlink"/>
          </w:rPr>
          <w:t>PHYS 01 : Contrôle des accès physiques aux locaux du Prestataire</w:t>
        </w:r>
        <w:r w:rsidR="00300C76">
          <w:rPr>
            <w:webHidden/>
          </w:rPr>
          <w:tab/>
        </w:r>
        <w:r w:rsidR="00300C76">
          <w:rPr>
            <w:webHidden/>
          </w:rPr>
          <w:fldChar w:fldCharType="begin"/>
        </w:r>
        <w:r w:rsidR="00300C76">
          <w:rPr>
            <w:webHidden/>
          </w:rPr>
          <w:instrText xml:space="preserve"> PAGEREF _Toc165297915 \h </w:instrText>
        </w:r>
        <w:r w:rsidR="00300C76">
          <w:rPr>
            <w:webHidden/>
          </w:rPr>
        </w:r>
        <w:r w:rsidR="00300C76">
          <w:rPr>
            <w:webHidden/>
          </w:rPr>
          <w:fldChar w:fldCharType="separate"/>
        </w:r>
        <w:r w:rsidR="00A15758">
          <w:rPr>
            <w:webHidden/>
          </w:rPr>
          <w:t>16</w:t>
        </w:r>
        <w:r w:rsidR="00300C76">
          <w:rPr>
            <w:webHidden/>
          </w:rPr>
          <w:fldChar w:fldCharType="end"/>
        </w:r>
      </w:hyperlink>
    </w:p>
    <w:p w14:paraId="263CE21F" w14:textId="7AF6AB7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6" w:history="1">
        <w:r w:rsidR="00300C76" w:rsidRPr="006E3A60">
          <w:rPr>
            <w:rStyle w:val="Hyperlink"/>
          </w:rPr>
          <w:t>PHYS 04 : Contrôle des accès physiques aux ressources techniques du Prestataire</w:t>
        </w:r>
        <w:r w:rsidR="00300C76">
          <w:rPr>
            <w:webHidden/>
          </w:rPr>
          <w:tab/>
        </w:r>
        <w:r w:rsidR="00300C76">
          <w:rPr>
            <w:webHidden/>
          </w:rPr>
          <w:fldChar w:fldCharType="begin"/>
        </w:r>
        <w:r w:rsidR="00300C76">
          <w:rPr>
            <w:webHidden/>
          </w:rPr>
          <w:instrText xml:space="preserve"> PAGEREF _Toc165297916 \h </w:instrText>
        </w:r>
        <w:r w:rsidR="00300C76">
          <w:rPr>
            <w:webHidden/>
          </w:rPr>
        </w:r>
        <w:r w:rsidR="00300C76">
          <w:rPr>
            <w:webHidden/>
          </w:rPr>
          <w:fldChar w:fldCharType="separate"/>
        </w:r>
        <w:r w:rsidR="00A15758">
          <w:rPr>
            <w:webHidden/>
          </w:rPr>
          <w:t>16</w:t>
        </w:r>
        <w:r w:rsidR="00300C76">
          <w:rPr>
            <w:webHidden/>
          </w:rPr>
          <w:fldChar w:fldCharType="end"/>
        </w:r>
      </w:hyperlink>
    </w:p>
    <w:p w14:paraId="08BB785C" w14:textId="1B18048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7" w:history="1">
        <w:r w:rsidR="00300C76" w:rsidRPr="006E3A60">
          <w:rPr>
            <w:rStyle w:val="Hyperlink"/>
          </w:rPr>
          <w:t>PHYS 05 : Protection contre les intrusions physiques dans les locaux hébergeant les</w:t>
        </w:r>
        <w:r w:rsidR="00300C76" w:rsidRPr="006E3A60">
          <w:rPr>
            <w:rStyle w:val="Hyperlink"/>
            <w:rFonts w:eastAsia="Avenir LT Std 45 Book"/>
          </w:rPr>
          <w:t xml:space="preserve"> </w:t>
        </w:r>
        <w:r w:rsidR="00300C76" w:rsidRPr="006E3A60">
          <w:rPr>
            <w:rStyle w:val="Hyperlink"/>
          </w:rPr>
          <w:t>ressources techniques du Prestataire</w:t>
        </w:r>
        <w:r w:rsidR="00300C76">
          <w:rPr>
            <w:webHidden/>
          </w:rPr>
          <w:tab/>
        </w:r>
        <w:r w:rsidR="00300C76">
          <w:rPr>
            <w:webHidden/>
          </w:rPr>
          <w:fldChar w:fldCharType="begin"/>
        </w:r>
        <w:r w:rsidR="00300C76">
          <w:rPr>
            <w:webHidden/>
          </w:rPr>
          <w:instrText xml:space="preserve"> PAGEREF _Toc165297917 \h </w:instrText>
        </w:r>
        <w:r w:rsidR="00300C76">
          <w:rPr>
            <w:webHidden/>
          </w:rPr>
        </w:r>
        <w:r w:rsidR="00300C76">
          <w:rPr>
            <w:webHidden/>
          </w:rPr>
          <w:fldChar w:fldCharType="separate"/>
        </w:r>
        <w:r w:rsidR="00A15758">
          <w:rPr>
            <w:webHidden/>
          </w:rPr>
          <w:t>17</w:t>
        </w:r>
        <w:r w:rsidR="00300C76">
          <w:rPr>
            <w:webHidden/>
          </w:rPr>
          <w:fldChar w:fldCharType="end"/>
        </w:r>
      </w:hyperlink>
    </w:p>
    <w:p w14:paraId="1B0524A3" w14:textId="744F1F85"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8" w:history="1">
        <w:r w:rsidR="00300C76" w:rsidRPr="006E3A60">
          <w:rPr>
            <w:rStyle w:val="Hyperlink"/>
          </w:rPr>
          <w:t>PHYS 06 : Certification des sites d'hébergement des ressources techniques</w:t>
        </w:r>
        <w:r w:rsidR="00300C76">
          <w:rPr>
            <w:webHidden/>
          </w:rPr>
          <w:tab/>
        </w:r>
        <w:r w:rsidR="00300C76">
          <w:rPr>
            <w:webHidden/>
          </w:rPr>
          <w:fldChar w:fldCharType="begin"/>
        </w:r>
        <w:r w:rsidR="00300C76">
          <w:rPr>
            <w:webHidden/>
          </w:rPr>
          <w:instrText xml:space="preserve"> PAGEREF _Toc165297918 \h </w:instrText>
        </w:r>
        <w:r w:rsidR="00300C76">
          <w:rPr>
            <w:webHidden/>
          </w:rPr>
        </w:r>
        <w:r w:rsidR="00300C76">
          <w:rPr>
            <w:webHidden/>
          </w:rPr>
          <w:fldChar w:fldCharType="separate"/>
        </w:r>
        <w:r w:rsidR="00A15758">
          <w:rPr>
            <w:webHidden/>
          </w:rPr>
          <w:t>17</w:t>
        </w:r>
        <w:r w:rsidR="00300C76">
          <w:rPr>
            <w:webHidden/>
          </w:rPr>
          <w:fldChar w:fldCharType="end"/>
        </w:r>
      </w:hyperlink>
    </w:p>
    <w:p w14:paraId="2F5B3212" w14:textId="379B5F69"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9" w:history="1">
        <w:r w:rsidR="00300C76" w:rsidRPr="006E3A60">
          <w:rPr>
            <w:rStyle w:val="Hyperlink"/>
          </w:rPr>
          <w:t>PHYS 07 : Protection contre les évènements environnementaux</w:t>
        </w:r>
        <w:r w:rsidR="00300C76">
          <w:rPr>
            <w:webHidden/>
          </w:rPr>
          <w:tab/>
        </w:r>
        <w:r w:rsidR="00300C76">
          <w:rPr>
            <w:webHidden/>
          </w:rPr>
          <w:fldChar w:fldCharType="begin"/>
        </w:r>
        <w:r w:rsidR="00300C76">
          <w:rPr>
            <w:webHidden/>
          </w:rPr>
          <w:instrText xml:space="preserve"> PAGEREF _Toc165297919 \h </w:instrText>
        </w:r>
        <w:r w:rsidR="00300C76">
          <w:rPr>
            <w:webHidden/>
          </w:rPr>
        </w:r>
        <w:r w:rsidR="00300C76">
          <w:rPr>
            <w:webHidden/>
          </w:rPr>
          <w:fldChar w:fldCharType="separate"/>
        </w:r>
        <w:r w:rsidR="00A15758">
          <w:rPr>
            <w:webHidden/>
          </w:rPr>
          <w:t>17</w:t>
        </w:r>
        <w:r w:rsidR="00300C76">
          <w:rPr>
            <w:webHidden/>
          </w:rPr>
          <w:fldChar w:fldCharType="end"/>
        </w:r>
      </w:hyperlink>
    </w:p>
    <w:p w14:paraId="589CA07F" w14:textId="7027007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0" w:history="1">
        <w:r w:rsidR="00300C76" w:rsidRPr="006E3A60">
          <w:rPr>
            <w:rStyle w:val="Hyperlink"/>
          </w:rPr>
          <w:t>PHYS 08 : Plan de maintenance</w:t>
        </w:r>
        <w:r w:rsidR="00300C76">
          <w:rPr>
            <w:webHidden/>
          </w:rPr>
          <w:tab/>
        </w:r>
        <w:r w:rsidR="00300C76">
          <w:rPr>
            <w:webHidden/>
          </w:rPr>
          <w:fldChar w:fldCharType="begin"/>
        </w:r>
        <w:r w:rsidR="00300C76">
          <w:rPr>
            <w:webHidden/>
          </w:rPr>
          <w:instrText xml:space="preserve"> PAGEREF _Toc165297920 \h </w:instrText>
        </w:r>
        <w:r w:rsidR="00300C76">
          <w:rPr>
            <w:webHidden/>
          </w:rPr>
        </w:r>
        <w:r w:rsidR="00300C76">
          <w:rPr>
            <w:webHidden/>
          </w:rPr>
          <w:fldChar w:fldCharType="separate"/>
        </w:r>
        <w:r w:rsidR="00A15758">
          <w:rPr>
            <w:webHidden/>
          </w:rPr>
          <w:t>17</w:t>
        </w:r>
        <w:r w:rsidR="00300C76">
          <w:rPr>
            <w:webHidden/>
          </w:rPr>
          <w:fldChar w:fldCharType="end"/>
        </w:r>
      </w:hyperlink>
    </w:p>
    <w:p w14:paraId="0BC61EAD" w14:textId="7F43EA4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1" w:history="1">
        <w:r w:rsidR="00300C76" w:rsidRPr="006E3A60">
          <w:rPr>
            <w:rStyle w:val="Hyperlink"/>
          </w:rPr>
          <w:t>PHYS 09 : Protection contre le vol du matériel</w:t>
        </w:r>
        <w:r w:rsidR="00300C76">
          <w:rPr>
            <w:webHidden/>
          </w:rPr>
          <w:tab/>
        </w:r>
        <w:r w:rsidR="00300C76">
          <w:rPr>
            <w:webHidden/>
          </w:rPr>
          <w:fldChar w:fldCharType="begin"/>
        </w:r>
        <w:r w:rsidR="00300C76">
          <w:rPr>
            <w:webHidden/>
          </w:rPr>
          <w:instrText xml:space="preserve"> PAGEREF _Toc165297921 \h </w:instrText>
        </w:r>
        <w:r w:rsidR="00300C76">
          <w:rPr>
            <w:webHidden/>
          </w:rPr>
        </w:r>
        <w:r w:rsidR="00300C76">
          <w:rPr>
            <w:webHidden/>
          </w:rPr>
          <w:fldChar w:fldCharType="separate"/>
        </w:r>
        <w:r w:rsidR="00A15758">
          <w:rPr>
            <w:webHidden/>
          </w:rPr>
          <w:t>17</w:t>
        </w:r>
        <w:r w:rsidR="00300C76">
          <w:rPr>
            <w:webHidden/>
          </w:rPr>
          <w:fldChar w:fldCharType="end"/>
        </w:r>
      </w:hyperlink>
    </w:p>
    <w:p w14:paraId="4A9393F6" w14:textId="4517356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2" w:history="1">
        <w:r w:rsidR="00300C76" w:rsidRPr="006E3A60">
          <w:rPr>
            <w:rStyle w:val="Hyperlink"/>
          </w:rPr>
          <w:t>PHYS 10 : Sécurisation du matériel utilisé en situation de nomadisme</w:t>
        </w:r>
        <w:r w:rsidR="00300C76">
          <w:rPr>
            <w:webHidden/>
          </w:rPr>
          <w:tab/>
        </w:r>
        <w:r w:rsidR="00300C76">
          <w:rPr>
            <w:webHidden/>
          </w:rPr>
          <w:fldChar w:fldCharType="begin"/>
        </w:r>
        <w:r w:rsidR="00300C76">
          <w:rPr>
            <w:webHidden/>
          </w:rPr>
          <w:instrText xml:space="preserve"> PAGEREF _Toc165297922 \h </w:instrText>
        </w:r>
        <w:r w:rsidR="00300C76">
          <w:rPr>
            <w:webHidden/>
          </w:rPr>
        </w:r>
        <w:r w:rsidR="00300C76">
          <w:rPr>
            <w:webHidden/>
          </w:rPr>
          <w:fldChar w:fldCharType="separate"/>
        </w:r>
        <w:r w:rsidR="00A15758">
          <w:rPr>
            <w:webHidden/>
          </w:rPr>
          <w:t>18</w:t>
        </w:r>
        <w:r w:rsidR="00300C76">
          <w:rPr>
            <w:webHidden/>
          </w:rPr>
          <w:fldChar w:fldCharType="end"/>
        </w:r>
      </w:hyperlink>
    </w:p>
    <w:p w14:paraId="1AA0184A" w14:textId="03E00C31"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23" w:history="1">
        <w:r w:rsidR="00300C76" w:rsidRPr="006E3A60">
          <w:rPr>
            <w:rStyle w:val="Hyperlink"/>
          </w:rPr>
          <w:t>1.9. Plan de continuité d’activité – PCA</w:t>
        </w:r>
        <w:r w:rsidR="00300C76">
          <w:rPr>
            <w:webHidden/>
          </w:rPr>
          <w:tab/>
        </w:r>
        <w:r w:rsidR="00300C76">
          <w:rPr>
            <w:webHidden/>
          </w:rPr>
          <w:fldChar w:fldCharType="begin"/>
        </w:r>
        <w:r w:rsidR="00300C76">
          <w:rPr>
            <w:webHidden/>
          </w:rPr>
          <w:instrText xml:space="preserve"> PAGEREF _Toc165297923 \h </w:instrText>
        </w:r>
        <w:r w:rsidR="00300C76">
          <w:rPr>
            <w:webHidden/>
          </w:rPr>
        </w:r>
        <w:r w:rsidR="00300C76">
          <w:rPr>
            <w:webHidden/>
          </w:rPr>
          <w:fldChar w:fldCharType="separate"/>
        </w:r>
        <w:r w:rsidR="00A15758">
          <w:rPr>
            <w:webHidden/>
          </w:rPr>
          <w:t>18</w:t>
        </w:r>
        <w:r w:rsidR="00300C76">
          <w:rPr>
            <w:webHidden/>
          </w:rPr>
          <w:fldChar w:fldCharType="end"/>
        </w:r>
      </w:hyperlink>
    </w:p>
    <w:p w14:paraId="0AD09325" w14:textId="527C23D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4" w:history="1">
        <w:r w:rsidR="00300C76" w:rsidRPr="006E3A60">
          <w:rPr>
            <w:rStyle w:val="Hyperlink"/>
          </w:rPr>
          <w:t>PCA 01 : Plan de Continuité d’Activité</w:t>
        </w:r>
        <w:r w:rsidR="00300C76">
          <w:rPr>
            <w:webHidden/>
          </w:rPr>
          <w:tab/>
        </w:r>
        <w:r w:rsidR="00300C76">
          <w:rPr>
            <w:webHidden/>
          </w:rPr>
          <w:fldChar w:fldCharType="begin"/>
        </w:r>
        <w:r w:rsidR="00300C76">
          <w:rPr>
            <w:webHidden/>
          </w:rPr>
          <w:instrText xml:space="preserve"> PAGEREF _Toc165297924 \h </w:instrText>
        </w:r>
        <w:r w:rsidR="00300C76">
          <w:rPr>
            <w:webHidden/>
          </w:rPr>
        </w:r>
        <w:r w:rsidR="00300C76">
          <w:rPr>
            <w:webHidden/>
          </w:rPr>
          <w:fldChar w:fldCharType="separate"/>
        </w:r>
        <w:r w:rsidR="00A15758">
          <w:rPr>
            <w:webHidden/>
          </w:rPr>
          <w:t>18</w:t>
        </w:r>
        <w:r w:rsidR="00300C76">
          <w:rPr>
            <w:webHidden/>
          </w:rPr>
          <w:fldChar w:fldCharType="end"/>
        </w:r>
      </w:hyperlink>
    </w:p>
    <w:p w14:paraId="7EA9B81F" w14:textId="1EE392B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5" w:history="1">
        <w:r w:rsidR="00300C76" w:rsidRPr="006E3A60">
          <w:rPr>
            <w:rStyle w:val="Hyperlink"/>
          </w:rPr>
          <w:t>PCA 02 : Test du plan de continuité d’activité</w:t>
        </w:r>
        <w:r w:rsidR="00300C76">
          <w:rPr>
            <w:webHidden/>
          </w:rPr>
          <w:tab/>
        </w:r>
        <w:r w:rsidR="00300C76">
          <w:rPr>
            <w:webHidden/>
          </w:rPr>
          <w:fldChar w:fldCharType="begin"/>
        </w:r>
        <w:r w:rsidR="00300C76">
          <w:rPr>
            <w:webHidden/>
          </w:rPr>
          <w:instrText xml:space="preserve"> PAGEREF _Toc165297925 \h </w:instrText>
        </w:r>
        <w:r w:rsidR="00300C76">
          <w:rPr>
            <w:webHidden/>
          </w:rPr>
        </w:r>
        <w:r w:rsidR="00300C76">
          <w:rPr>
            <w:webHidden/>
          </w:rPr>
          <w:fldChar w:fldCharType="separate"/>
        </w:r>
        <w:r w:rsidR="00A15758">
          <w:rPr>
            <w:webHidden/>
          </w:rPr>
          <w:t>18</w:t>
        </w:r>
        <w:r w:rsidR="00300C76">
          <w:rPr>
            <w:webHidden/>
          </w:rPr>
          <w:fldChar w:fldCharType="end"/>
        </w:r>
      </w:hyperlink>
    </w:p>
    <w:p w14:paraId="50097A9E" w14:textId="24B8A9E9"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26" w:history="1">
        <w:r w:rsidR="00300C76" w:rsidRPr="006E3A60">
          <w:rPr>
            <w:rStyle w:val="Hyperlink"/>
          </w:rPr>
          <w:t>1.10. Sécurité des astreintes - ASTR</w:t>
        </w:r>
        <w:r w:rsidR="00300C76">
          <w:rPr>
            <w:webHidden/>
          </w:rPr>
          <w:tab/>
        </w:r>
        <w:r w:rsidR="00300C76">
          <w:rPr>
            <w:webHidden/>
          </w:rPr>
          <w:fldChar w:fldCharType="begin"/>
        </w:r>
        <w:r w:rsidR="00300C76">
          <w:rPr>
            <w:webHidden/>
          </w:rPr>
          <w:instrText xml:space="preserve"> PAGEREF _Toc165297926 \h </w:instrText>
        </w:r>
        <w:r w:rsidR="00300C76">
          <w:rPr>
            <w:webHidden/>
          </w:rPr>
        </w:r>
        <w:r w:rsidR="00300C76">
          <w:rPr>
            <w:webHidden/>
          </w:rPr>
          <w:fldChar w:fldCharType="separate"/>
        </w:r>
        <w:r w:rsidR="00A15758">
          <w:rPr>
            <w:webHidden/>
          </w:rPr>
          <w:t>19</w:t>
        </w:r>
        <w:r w:rsidR="00300C76">
          <w:rPr>
            <w:webHidden/>
          </w:rPr>
          <w:fldChar w:fldCharType="end"/>
        </w:r>
      </w:hyperlink>
    </w:p>
    <w:p w14:paraId="16B1D4E5" w14:textId="51989FA2"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7" w:history="1">
        <w:r w:rsidR="00300C76" w:rsidRPr="006E3A60">
          <w:rPr>
            <w:rStyle w:val="Hyperlink"/>
          </w:rPr>
          <w:t>ASTR 01 : Sécurité des astreintes</w:t>
        </w:r>
        <w:r w:rsidR="00300C76">
          <w:rPr>
            <w:webHidden/>
          </w:rPr>
          <w:tab/>
        </w:r>
        <w:r w:rsidR="00300C76">
          <w:rPr>
            <w:webHidden/>
          </w:rPr>
          <w:fldChar w:fldCharType="begin"/>
        </w:r>
        <w:r w:rsidR="00300C76">
          <w:rPr>
            <w:webHidden/>
          </w:rPr>
          <w:instrText xml:space="preserve"> PAGEREF _Toc165297927 \h </w:instrText>
        </w:r>
        <w:r w:rsidR="00300C76">
          <w:rPr>
            <w:webHidden/>
          </w:rPr>
        </w:r>
        <w:r w:rsidR="00300C76">
          <w:rPr>
            <w:webHidden/>
          </w:rPr>
          <w:fldChar w:fldCharType="separate"/>
        </w:r>
        <w:r w:rsidR="00A15758">
          <w:rPr>
            <w:webHidden/>
          </w:rPr>
          <w:t>19</w:t>
        </w:r>
        <w:r w:rsidR="00300C76">
          <w:rPr>
            <w:webHidden/>
          </w:rPr>
          <w:fldChar w:fldCharType="end"/>
        </w:r>
      </w:hyperlink>
    </w:p>
    <w:p w14:paraId="3F411255" w14:textId="5CA9ABCB"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28" w:history="1">
        <w:r w:rsidR="00300C76" w:rsidRPr="006E3A60">
          <w:rPr>
            <w:rStyle w:val="Hyperlink"/>
          </w:rPr>
          <w:t>1.11. Sécurité lors de la réversibilité - REV</w:t>
        </w:r>
        <w:r w:rsidR="00300C76">
          <w:rPr>
            <w:webHidden/>
          </w:rPr>
          <w:tab/>
        </w:r>
        <w:r w:rsidR="00300C76">
          <w:rPr>
            <w:webHidden/>
          </w:rPr>
          <w:fldChar w:fldCharType="begin"/>
        </w:r>
        <w:r w:rsidR="00300C76">
          <w:rPr>
            <w:webHidden/>
          </w:rPr>
          <w:instrText xml:space="preserve"> PAGEREF _Toc165297928 \h </w:instrText>
        </w:r>
        <w:r w:rsidR="00300C76">
          <w:rPr>
            <w:webHidden/>
          </w:rPr>
        </w:r>
        <w:r w:rsidR="00300C76">
          <w:rPr>
            <w:webHidden/>
          </w:rPr>
          <w:fldChar w:fldCharType="separate"/>
        </w:r>
        <w:r w:rsidR="00A15758">
          <w:rPr>
            <w:webHidden/>
          </w:rPr>
          <w:t>19</w:t>
        </w:r>
        <w:r w:rsidR="00300C76">
          <w:rPr>
            <w:webHidden/>
          </w:rPr>
          <w:fldChar w:fldCharType="end"/>
        </w:r>
      </w:hyperlink>
    </w:p>
    <w:p w14:paraId="3E69291C" w14:textId="03FC2D3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9" w:history="1">
        <w:r w:rsidR="00300C76" w:rsidRPr="006E3A60">
          <w:rPr>
            <w:rStyle w:val="Hyperlink"/>
          </w:rPr>
          <w:t>REV 02 : Destruction des données en fin de prestation</w:t>
        </w:r>
        <w:r w:rsidR="00300C76">
          <w:rPr>
            <w:webHidden/>
          </w:rPr>
          <w:tab/>
        </w:r>
        <w:r w:rsidR="00300C76">
          <w:rPr>
            <w:webHidden/>
          </w:rPr>
          <w:fldChar w:fldCharType="begin"/>
        </w:r>
        <w:r w:rsidR="00300C76">
          <w:rPr>
            <w:webHidden/>
          </w:rPr>
          <w:instrText xml:space="preserve"> PAGEREF _Toc165297929 \h </w:instrText>
        </w:r>
        <w:r w:rsidR="00300C76">
          <w:rPr>
            <w:webHidden/>
          </w:rPr>
        </w:r>
        <w:r w:rsidR="00300C76">
          <w:rPr>
            <w:webHidden/>
          </w:rPr>
          <w:fldChar w:fldCharType="separate"/>
        </w:r>
        <w:r w:rsidR="00A15758">
          <w:rPr>
            <w:webHidden/>
          </w:rPr>
          <w:t>19</w:t>
        </w:r>
        <w:r w:rsidR="00300C76">
          <w:rPr>
            <w:webHidden/>
          </w:rPr>
          <w:fldChar w:fldCharType="end"/>
        </w:r>
      </w:hyperlink>
    </w:p>
    <w:p w14:paraId="635AF607" w14:textId="6CC9D26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30" w:history="1">
        <w:r w:rsidR="00300C76" w:rsidRPr="006E3A60">
          <w:rPr>
            <w:rStyle w:val="Hyperlink"/>
          </w:rPr>
          <w:t>REV 03 : Phase de transfert</w:t>
        </w:r>
        <w:r w:rsidR="00300C76">
          <w:rPr>
            <w:webHidden/>
          </w:rPr>
          <w:tab/>
        </w:r>
        <w:r w:rsidR="00300C76">
          <w:rPr>
            <w:webHidden/>
          </w:rPr>
          <w:fldChar w:fldCharType="begin"/>
        </w:r>
        <w:r w:rsidR="00300C76">
          <w:rPr>
            <w:webHidden/>
          </w:rPr>
          <w:instrText xml:space="preserve"> PAGEREF _Toc165297930 \h </w:instrText>
        </w:r>
        <w:r w:rsidR="00300C76">
          <w:rPr>
            <w:webHidden/>
          </w:rPr>
        </w:r>
        <w:r w:rsidR="00300C76">
          <w:rPr>
            <w:webHidden/>
          </w:rPr>
          <w:fldChar w:fldCharType="separate"/>
        </w:r>
        <w:r w:rsidR="00A15758">
          <w:rPr>
            <w:webHidden/>
          </w:rPr>
          <w:t>19</w:t>
        </w:r>
        <w:r w:rsidR="00300C76">
          <w:rPr>
            <w:webHidden/>
          </w:rPr>
          <w:fldChar w:fldCharType="end"/>
        </w:r>
      </w:hyperlink>
    </w:p>
    <w:p w14:paraId="339D6919" w14:textId="5963F4D3"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31" w:history="1">
        <w:r w:rsidR="00300C76" w:rsidRPr="006E3A60">
          <w:rPr>
            <w:rStyle w:val="Hyperlink"/>
          </w:rPr>
          <w:t>1.12. Sécurité METIER - MET</w:t>
        </w:r>
        <w:r w:rsidR="00300C76">
          <w:rPr>
            <w:webHidden/>
          </w:rPr>
          <w:tab/>
        </w:r>
        <w:r w:rsidR="00300C76">
          <w:rPr>
            <w:webHidden/>
          </w:rPr>
          <w:fldChar w:fldCharType="begin"/>
        </w:r>
        <w:r w:rsidR="00300C76">
          <w:rPr>
            <w:webHidden/>
          </w:rPr>
          <w:instrText xml:space="preserve"> PAGEREF _Toc165297931 \h </w:instrText>
        </w:r>
        <w:r w:rsidR="00300C76">
          <w:rPr>
            <w:webHidden/>
          </w:rPr>
        </w:r>
        <w:r w:rsidR="00300C76">
          <w:rPr>
            <w:webHidden/>
          </w:rPr>
          <w:fldChar w:fldCharType="separate"/>
        </w:r>
        <w:r w:rsidR="00A15758">
          <w:rPr>
            <w:webHidden/>
          </w:rPr>
          <w:t>19</w:t>
        </w:r>
        <w:r w:rsidR="00300C76">
          <w:rPr>
            <w:webHidden/>
          </w:rPr>
          <w:fldChar w:fldCharType="end"/>
        </w:r>
      </w:hyperlink>
    </w:p>
    <w:p w14:paraId="38D5B5E8" w14:textId="1CF1E5B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32" w:history="1">
        <w:r w:rsidR="00300C76" w:rsidRPr="006E3A60">
          <w:rPr>
            <w:rStyle w:val="Hyperlink"/>
          </w:rPr>
          <w:t>MET 01 : Sécurité des mises en production</w:t>
        </w:r>
        <w:r w:rsidR="00300C76">
          <w:rPr>
            <w:webHidden/>
          </w:rPr>
          <w:tab/>
        </w:r>
        <w:r w:rsidR="00300C76">
          <w:rPr>
            <w:webHidden/>
          </w:rPr>
          <w:fldChar w:fldCharType="begin"/>
        </w:r>
        <w:r w:rsidR="00300C76">
          <w:rPr>
            <w:webHidden/>
          </w:rPr>
          <w:instrText xml:space="preserve"> PAGEREF _Toc165297932 \h </w:instrText>
        </w:r>
        <w:r w:rsidR="00300C76">
          <w:rPr>
            <w:webHidden/>
          </w:rPr>
        </w:r>
        <w:r w:rsidR="00300C76">
          <w:rPr>
            <w:webHidden/>
          </w:rPr>
          <w:fldChar w:fldCharType="separate"/>
        </w:r>
        <w:r w:rsidR="00A15758">
          <w:rPr>
            <w:webHidden/>
          </w:rPr>
          <w:t>19</w:t>
        </w:r>
        <w:r w:rsidR="00300C76">
          <w:rPr>
            <w:webHidden/>
          </w:rPr>
          <w:fldChar w:fldCharType="end"/>
        </w:r>
      </w:hyperlink>
    </w:p>
    <w:p w14:paraId="0DF3A901" w14:textId="79B0463E" w:rsidR="00944639" w:rsidRPr="00162EE8" w:rsidRDefault="004153D7" w:rsidP="007A0090">
      <w:pPr>
        <w:rPr>
          <w:rFonts w:cstheme="minorHAnsi"/>
        </w:rPr>
      </w:pPr>
      <w:r w:rsidRPr="00162EE8">
        <w:rPr>
          <w:rFonts w:cstheme="minorHAnsi"/>
          <w:sz w:val="20"/>
          <w:szCs w:val="20"/>
        </w:rPr>
        <w:fldChar w:fldCharType="end"/>
      </w:r>
      <w:bookmarkStart w:id="0" w:name="_Toc442263539"/>
      <w:bookmarkStart w:id="1" w:name="_Toc442272623"/>
      <w:bookmarkStart w:id="2" w:name="_Toc454802265"/>
    </w:p>
    <w:p w14:paraId="7D702C79" w14:textId="59505508" w:rsidR="00D72C71" w:rsidRPr="00162EE8" w:rsidRDefault="00D72C71" w:rsidP="00D72C71">
      <w:pPr>
        <w:pStyle w:val="Heading1"/>
        <w:rPr>
          <w:rFonts w:asciiTheme="minorHAnsi" w:eastAsia="Times New Roman" w:hAnsiTheme="minorHAnsi" w:cstheme="minorHAnsi"/>
        </w:rPr>
      </w:pPr>
      <w:bookmarkStart w:id="3" w:name="_Toc73692436"/>
      <w:bookmarkStart w:id="4" w:name="_Toc73692437"/>
      <w:bookmarkStart w:id="5" w:name="_Toc73692438"/>
      <w:bookmarkStart w:id="6" w:name="_Toc73692439"/>
      <w:bookmarkStart w:id="7" w:name="_Toc73692440"/>
      <w:bookmarkStart w:id="8" w:name="_Toc73692441"/>
      <w:bookmarkStart w:id="9" w:name="_Toc73692442"/>
      <w:bookmarkStart w:id="10" w:name="_Toc73692443"/>
      <w:bookmarkStart w:id="11" w:name="_Toc73692444"/>
      <w:bookmarkStart w:id="12" w:name="_Toc73692445"/>
      <w:bookmarkStart w:id="13" w:name="_Toc73692446"/>
      <w:bookmarkStart w:id="14" w:name="_Toc73692447"/>
      <w:bookmarkStart w:id="15" w:name="_Toc73692448"/>
      <w:bookmarkStart w:id="16" w:name="_Toc73692449"/>
      <w:bookmarkStart w:id="17" w:name="_Toc73692450"/>
      <w:bookmarkStart w:id="18" w:name="_Toc73692451"/>
      <w:bookmarkStart w:id="19" w:name="_Toc73692452"/>
      <w:bookmarkStart w:id="20" w:name="_Toc73692453"/>
      <w:bookmarkStart w:id="21" w:name="_Toc73692454"/>
      <w:bookmarkStart w:id="22" w:name="_Toc73692455"/>
      <w:bookmarkStart w:id="23" w:name="_Toc73692456"/>
      <w:bookmarkStart w:id="24" w:name="_Toc73692457"/>
      <w:bookmarkStart w:id="25" w:name="_Toc73692458"/>
      <w:bookmarkStart w:id="26" w:name="_Toc73692459"/>
      <w:bookmarkStart w:id="27" w:name="_Toc73692460"/>
      <w:bookmarkStart w:id="28" w:name="_Toc73692461"/>
      <w:bookmarkStart w:id="29" w:name="_Toc73692462"/>
      <w:bookmarkStart w:id="30" w:name="_Toc73692463"/>
      <w:bookmarkStart w:id="31" w:name="_Toc73692464"/>
      <w:bookmarkStart w:id="32" w:name="_Toc523846245"/>
      <w:bookmarkStart w:id="33" w:name="_Toc523846579"/>
      <w:bookmarkStart w:id="34" w:name="_Toc523846246"/>
      <w:bookmarkStart w:id="35" w:name="_Toc523846580"/>
      <w:bookmarkStart w:id="36" w:name="_Toc523846247"/>
      <w:bookmarkStart w:id="37" w:name="_Toc523846581"/>
      <w:bookmarkStart w:id="38" w:name="_Toc523846248"/>
      <w:bookmarkStart w:id="39" w:name="_Toc523846582"/>
      <w:bookmarkStart w:id="40" w:name="_Toc73692465"/>
      <w:bookmarkStart w:id="41" w:name="_Toc73692466"/>
      <w:bookmarkStart w:id="42" w:name="_Toc73692467"/>
      <w:bookmarkStart w:id="43" w:name="_Toc73692468"/>
      <w:bookmarkStart w:id="44" w:name="_Toc73692469"/>
      <w:bookmarkStart w:id="45" w:name="_Toc73692470"/>
      <w:bookmarkStart w:id="46" w:name="_Toc73692471"/>
      <w:bookmarkStart w:id="47" w:name="_Toc73692472"/>
      <w:bookmarkStart w:id="48" w:name="_Toc73692473"/>
      <w:bookmarkStart w:id="49" w:name="_Toc73692474"/>
      <w:bookmarkStart w:id="50" w:name="_Toc73692475"/>
      <w:bookmarkStart w:id="51" w:name="_Toc73692476"/>
      <w:bookmarkStart w:id="52" w:name="_Toc73692477"/>
      <w:bookmarkStart w:id="53" w:name="_Toc73692478"/>
      <w:bookmarkStart w:id="54" w:name="_Toc73692479"/>
      <w:bookmarkStart w:id="55" w:name="_Toc73692480"/>
      <w:bookmarkStart w:id="56" w:name="_Toc73692481"/>
      <w:bookmarkStart w:id="57" w:name="_Toc73692482"/>
      <w:bookmarkStart w:id="58" w:name="_Toc73692483"/>
      <w:bookmarkStart w:id="59" w:name="_Toc73692484"/>
      <w:bookmarkStart w:id="60" w:name="_Toc73692485"/>
      <w:bookmarkStart w:id="61" w:name="_Toc73692486"/>
      <w:bookmarkStart w:id="62" w:name="_Toc73692487"/>
      <w:bookmarkStart w:id="63" w:name="_Toc73692488"/>
      <w:bookmarkStart w:id="64" w:name="_Toc73692489"/>
      <w:bookmarkStart w:id="65" w:name="_Toc73692490"/>
      <w:bookmarkStart w:id="66" w:name="_Toc523846252"/>
      <w:bookmarkStart w:id="67" w:name="_Toc523846586"/>
      <w:bookmarkStart w:id="68" w:name="_Toc73692491"/>
      <w:bookmarkStart w:id="69" w:name="_Toc73692492"/>
      <w:bookmarkStart w:id="70" w:name="_Toc73692493"/>
      <w:bookmarkStart w:id="71" w:name="_Toc73692494"/>
      <w:bookmarkStart w:id="72" w:name="_Toc73692495"/>
      <w:bookmarkStart w:id="73" w:name="_Toc73692496"/>
      <w:bookmarkStart w:id="74" w:name="_Toc73692497"/>
      <w:bookmarkStart w:id="75" w:name="_Toc73692498"/>
      <w:bookmarkStart w:id="76" w:name="_Toc73692499"/>
      <w:bookmarkStart w:id="77" w:name="_Toc73692500"/>
      <w:bookmarkStart w:id="78" w:name="_Toc73692501"/>
      <w:bookmarkStart w:id="79" w:name="_Toc73692502"/>
      <w:bookmarkStart w:id="80" w:name="_Toc73692503"/>
      <w:bookmarkStart w:id="81" w:name="_Toc73692504"/>
      <w:bookmarkStart w:id="82" w:name="_Toc73692505"/>
      <w:bookmarkStart w:id="83" w:name="_Toc73692506"/>
      <w:bookmarkStart w:id="84" w:name="_Toc73692507"/>
      <w:bookmarkStart w:id="85" w:name="_Toc73692508"/>
      <w:bookmarkStart w:id="86" w:name="_Toc73692509"/>
      <w:bookmarkStart w:id="87" w:name="_Toc73692510"/>
      <w:bookmarkStart w:id="88" w:name="_Toc73692511"/>
      <w:bookmarkStart w:id="89" w:name="_Toc73692512"/>
      <w:bookmarkStart w:id="90" w:name="_Toc73692513"/>
      <w:bookmarkStart w:id="91" w:name="_Toc73692514"/>
      <w:bookmarkStart w:id="92" w:name="_Toc73692515"/>
      <w:bookmarkStart w:id="93" w:name="_Toc73692516"/>
      <w:bookmarkStart w:id="94" w:name="_Toc73692517"/>
      <w:bookmarkStart w:id="95" w:name="_Toc73692518"/>
      <w:bookmarkStart w:id="96" w:name="_Toc73692519"/>
      <w:bookmarkStart w:id="97" w:name="_Toc73692520"/>
      <w:bookmarkStart w:id="98" w:name="_Toc73692521"/>
      <w:bookmarkStart w:id="99" w:name="_Toc73692522"/>
      <w:bookmarkStart w:id="100" w:name="_Toc73692523"/>
      <w:bookmarkStart w:id="101" w:name="_Toc73692524"/>
      <w:bookmarkStart w:id="102" w:name="_Toc73692525"/>
      <w:bookmarkStart w:id="103" w:name="_Toc73692526"/>
      <w:bookmarkStart w:id="104" w:name="_Toc73692527"/>
      <w:bookmarkStart w:id="105" w:name="_Toc73692528"/>
      <w:bookmarkStart w:id="106" w:name="_Toc73692529"/>
      <w:bookmarkStart w:id="107" w:name="_Toc73692530"/>
      <w:bookmarkStart w:id="108" w:name="_Toc73692531"/>
      <w:bookmarkStart w:id="109" w:name="_Toc73692532"/>
      <w:bookmarkStart w:id="110" w:name="_Toc73692533"/>
      <w:bookmarkStart w:id="111" w:name="_Toc73692534"/>
      <w:bookmarkStart w:id="112" w:name="_Toc73692535"/>
      <w:bookmarkStart w:id="113" w:name="_Toc73692540"/>
      <w:bookmarkStart w:id="114" w:name="_Toc73692544"/>
      <w:bookmarkStart w:id="115" w:name="_Toc73692548"/>
      <w:bookmarkStart w:id="116" w:name="_Toc73692552"/>
      <w:bookmarkStart w:id="117" w:name="_Toc73692556"/>
      <w:bookmarkStart w:id="118" w:name="_Toc73692560"/>
      <w:bookmarkStart w:id="119" w:name="_Toc73692564"/>
      <w:bookmarkStart w:id="120" w:name="_Toc73692568"/>
      <w:bookmarkStart w:id="121" w:name="_Toc443673445"/>
      <w:bookmarkStart w:id="122" w:name="_Toc451271176"/>
      <w:bookmarkStart w:id="123" w:name="_Toc529352048"/>
      <w:bookmarkStart w:id="124" w:name="_Toc73692569"/>
      <w:bookmarkStart w:id="125" w:name="_Toc1652978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162EE8">
        <w:rPr>
          <w:rFonts w:asciiTheme="minorHAnsi" w:eastAsia="Times New Roman" w:hAnsiTheme="minorHAnsi" w:cstheme="minorHAnsi"/>
        </w:rPr>
        <w:lastRenderedPageBreak/>
        <w:t xml:space="preserve">Exigences de </w:t>
      </w:r>
      <w:r w:rsidRPr="00162EE8">
        <w:rPr>
          <w:rFonts w:asciiTheme="minorHAnsi" w:hAnsiTheme="minorHAnsi" w:cstheme="minorHAnsi"/>
        </w:rPr>
        <w:t>sécurité</w:t>
      </w:r>
      <w:bookmarkEnd w:id="121"/>
      <w:bookmarkEnd w:id="122"/>
      <w:bookmarkEnd w:id="123"/>
      <w:bookmarkEnd w:id="124"/>
      <w:bookmarkEnd w:id="125"/>
    </w:p>
    <w:p w14:paraId="199454D8" w14:textId="58EF5CFF" w:rsidR="002121B4" w:rsidRPr="00162EE8" w:rsidRDefault="007A08F8" w:rsidP="00D72C71">
      <w:pPr>
        <w:spacing w:after="120" w:line="300" w:lineRule="atLeast"/>
        <w:jc w:val="left"/>
        <w:rPr>
          <w:rFonts w:eastAsia="Avenir LT Std 45 Book" w:cstheme="minorHAnsi"/>
          <w:color w:val="3C3732"/>
          <w:sz w:val="20"/>
          <w:szCs w:val="20"/>
        </w:rPr>
      </w:pPr>
      <w:r w:rsidRPr="00162EE8">
        <w:rPr>
          <w:rFonts w:eastAsia="Avenir LT Std 45 Book" w:cstheme="minorHAnsi"/>
          <w:color w:val="3C3732"/>
          <w:sz w:val="20"/>
          <w:szCs w:val="20"/>
        </w:rPr>
        <w:t xml:space="preserve">Pour </w:t>
      </w:r>
      <w:r w:rsidR="00503D1B">
        <w:rPr>
          <w:rFonts w:eastAsia="Avenir LT Std 45 Book" w:cstheme="minorHAnsi"/>
          <w:color w:val="3C3732"/>
          <w:sz w:val="20"/>
          <w:szCs w:val="20"/>
        </w:rPr>
        <w:t xml:space="preserve">chacune des </w:t>
      </w:r>
      <w:r w:rsidRPr="00162EE8">
        <w:rPr>
          <w:rFonts w:eastAsia="Avenir LT Std 45 Book" w:cstheme="minorHAnsi"/>
          <w:color w:val="3C3732"/>
          <w:sz w:val="20"/>
          <w:szCs w:val="20"/>
        </w:rPr>
        <w:t>exigence</w:t>
      </w:r>
      <w:r w:rsidR="00503D1B">
        <w:rPr>
          <w:rFonts w:eastAsia="Avenir LT Std 45 Book" w:cstheme="minorHAnsi"/>
          <w:color w:val="3C3732"/>
          <w:sz w:val="20"/>
          <w:szCs w:val="20"/>
        </w:rPr>
        <w:t>s</w:t>
      </w:r>
      <w:r w:rsidRPr="00162EE8">
        <w:rPr>
          <w:rFonts w:eastAsia="Avenir LT Std 45 Book" w:cstheme="minorHAnsi"/>
          <w:color w:val="3C3732"/>
          <w:sz w:val="20"/>
          <w:szCs w:val="20"/>
        </w:rPr>
        <w:t xml:space="preserve"> de sécurité</w:t>
      </w:r>
      <w:r w:rsidR="00503D1B">
        <w:rPr>
          <w:rFonts w:eastAsia="Avenir LT Std 45 Book" w:cstheme="minorHAnsi"/>
          <w:color w:val="3C3732"/>
          <w:sz w:val="20"/>
          <w:szCs w:val="20"/>
        </w:rPr>
        <w:t xml:space="preserve"> concernées</w:t>
      </w:r>
      <w:r w:rsidRPr="00162EE8">
        <w:rPr>
          <w:rFonts w:eastAsia="Avenir LT Std 45 Book" w:cstheme="minorHAnsi"/>
          <w:color w:val="3C3732"/>
          <w:sz w:val="20"/>
          <w:szCs w:val="20"/>
        </w:rPr>
        <w:t>, des précisions et exemples de preuves attendu</w:t>
      </w:r>
      <w:r w:rsidR="00300C76">
        <w:rPr>
          <w:rFonts w:eastAsia="Avenir LT Std 45 Book" w:cstheme="minorHAnsi"/>
          <w:color w:val="3C3732"/>
          <w:sz w:val="20"/>
          <w:szCs w:val="20"/>
        </w:rPr>
        <w:t>e</w:t>
      </w:r>
      <w:r w:rsidRPr="00162EE8">
        <w:rPr>
          <w:rFonts w:eastAsia="Avenir LT Std 45 Book" w:cstheme="minorHAnsi"/>
          <w:color w:val="3C3732"/>
          <w:sz w:val="20"/>
          <w:szCs w:val="20"/>
        </w:rPr>
        <w:t>s</w:t>
      </w:r>
      <w:r w:rsidR="00300C76">
        <w:rPr>
          <w:rFonts w:eastAsia="Avenir LT Std 45 Book" w:cstheme="minorHAnsi"/>
          <w:color w:val="3C3732"/>
          <w:sz w:val="20"/>
          <w:szCs w:val="20"/>
        </w:rPr>
        <w:t xml:space="preserve"> lors d’audits</w:t>
      </w:r>
      <w:r w:rsidRPr="00162EE8">
        <w:rPr>
          <w:rFonts w:eastAsia="Avenir LT Std 45 Book" w:cstheme="minorHAnsi"/>
          <w:color w:val="3C3732"/>
          <w:sz w:val="20"/>
          <w:szCs w:val="20"/>
        </w:rPr>
        <w:t xml:space="preserve"> vous sont </w:t>
      </w:r>
      <w:r w:rsidR="002121B4" w:rsidRPr="00162EE8">
        <w:rPr>
          <w:rFonts w:eastAsia="Avenir LT Std 45 Book" w:cstheme="minorHAnsi"/>
          <w:color w:val="3C3732"/>
          <w:sz w:val="20"/>
          <w:szCs w:val="20"/>
        </w:rPr>
        <w:t>présentés afin de vous aider dans la complétion du PACS</w:t>
      </w:r>
      <w:r w:rsidR="00E76450" w:rsidRPr="00162EE8">
        <w:rPr>
          <w:rFonts w:eastAsia="Avenir LT Std 45 Book" w:cstheme="minorHAnsi"/>
          <w:color w:val="3C3732"/>
          <w:sz w:val="20"/>
          <w:szCs w:val="20"/>
        </w:rPr>
        <w:t>.</w:t>
      </w:r>
    </w:p>
    <w:p w14:paraId="328A6445" w14:textId="77777777" w:rsidR="00D72C71" w:rsidRPr="00A15758" w:rsidRDefault="00D72C71" w:rsidP="00D72C71">
      <w:pPr>
        <w:pStyle w:val="Heading2"/>
        <w:rPr>
          <w:rFonts w:asciiTheme="minorHAnsi" w:hAnsiTheme="minorHAnsi" w:cstheme="minorHAnsi"/>
          <w:b/>
          <w:bCs/>
          <w:sz w:val="28"/>
          <w:szCs w:val="24"/>
        </w:rPr>
      </w:pPr>
      <w:bookmarkStart w:id="126" w:name="_Toc442710241"/>
      <w:bookmarkStart w:id="127" w:name="_Toc444506009"/>
      <w:bookmarkStart w:id="128" w:name="_Toc444506217"/>
      <w:bookmarkStart w:id="129" w:name="_Toc451271177"/>
      <w:bookmarkStart w:id="130" w:name="_Toc529352049"/>
      <w:bookmarkStart w:id="131" w:name="_Toc165297863"/>
      <w:r w:rsidRPr="00A15758">
        <w:rPr>
          <w:rFonts w:asciiTheme="minorHAnsi" w:hAnsiTheme="minorHAnsi" w:cstheme="minorHAnsi"/>
          <w:b/>
          <w:bCs/>
          <w:sz w:val="28"/>
          <w:szCs w:val="24"/>
        </w:rPr>
        <w:t>Cadre juridique</w:t>
      </w:r>
      <w:bookmarkEnd w:id="126"/>
      <w:bookmarkEnd w:id="127"/>
      <w:bookmarkEnd w:id="128"/>
      <w:r w:rsidRPr="00A15758">
        <w:rPr>
          <w:rFonts w:asciiTheme="minorHAnsi" w:hAnsiTheme="minorHAnsi" w:cstheme="minorHAnsi"/>
          <w:b/>
          <w:bCs/>
          <w:sz w:val="28"/>
          <w:szCs w:val="24"/>
        </w:rPr>
        <w:t xml:space="preserve"> - JUR</w:t>
      </w:r>
      <w:bookmarkEnd w:id="129"/>
      <w:bookmarkEnd w:id="130"/>
      <w:bookmarkEnd w:id="131"/>
    </w:p>
    <w:p w14:paraId="5ABAB188" w14:textId="79BB590E" w:rsidR="00D72C71" w:rsidRPr="00A15758" w:rsidRDefault="00DB19C8" w:rsidP="00D72C71">
      <w:pPr>
        <w:spacing w:before="160" w:after="20" w:line="320" w:lineRule="atLeast"/>
        <w:contextualSpacing/>
        <w:jc w:val="left"/>
        <w:outlineLvl w:val="2"/>
        <w:rPr>
          <w:rStyle w:val="Couleurbleu"/>
          <w:rFonts w:cstheme="minorHAnsi"/>
        </w:rPr>
      </w:pPr>
      <w:bookmarkStart w:id="132" w:name="_Toc23847279"/>
      <w:bookmarkStart w:id="133" w:name="_Toc165297864"/>
      <w:r w:rsidRPr="00A15758">
        <w:rPr>
          <w:rStyle w:val="Couleurbleu"/>
          <w:rFonts w:cstheme="minorHAnsi"/>
        </w:rPr>
        <w:t>JUR 0</w:t>
      </w:r>
      <w:r w:rsidR="00823F67" w:rsidRPr="00A15758">
        <w:rPr>
          <w:rStyle w:val="Couleurbleu"/>
          <w:rFonts w:cstheme="minorHAnsi"/>
        </w:rPr>
        <w:t>1</w:t>
      </w:r>
      <w:r w:rsidR="00EE0D68" w:rsidRPr="00A15758">
        <w:rPr>
          <w:rStyle w:val="Couleurbleu"/>
          <w:rFonts w:cstheme="minorHAnsi"/>
        </w:rPr>
        <w:t xml:space="preserve"> </w:t>
      </w:r>
      <w:r w:rsidR="00D72C71" w:rsidRPr="00A15758">
        <w:rPr>
          <w:rStyle w:val="Couleurbleu"/>
          <w:rFonts w:cstheme="minorHAnsi"/>
        </w:rPr>
        <w:t xml:space="preserve">: </w:t>
      </w:r>
      <w:bookmarkEnd w:id="132"/>
      <w:r w:rsidR="00F473CF" w:rsidRPr="00A15758">
        <w:rPr>
          <w:rStyle w:val="Couleurbleu"/>
          <w:rFonts w:cstheme="minorHAnsi"/>
        </w:rPr>
        <w:t>Réglementation spécifique</w:t>
      </w:r>
      <w:bookmarkEnd w:id="133"/>
      <w:r w:rsidR="00D72C71" w:rsidRPr="00A15758">
        <w:rPr>
          <w:rStyle w:val="Couleurbleu"/>
          <w:rFonts w:cstheme="minorHAnsi"/>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2B6560" w:rsidRPr="0063553C" w14:paraId="189D0715" w14:textId="77777777" w:rsidTr="002B6560">
        <w:trPr>
          <w:cantSplit/>
        </w:trPr>
        <w:tc>
          <w:tcPr>
            <w:tcW w:w="964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36E4291" w14:textId="14B2F4A8" w:rsidR="002B6560" w:rsidRPr="0026653D" w:rsidRDefault="002B6560" w:rsidP="002B6560">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07FC5F04" w14:textId="77777777" w:rsidR="002B6560" w:rsidRPr="0026653D" w:rsidRDefault="002B6560" w:rsidP="002B6560">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Durée de conservation des données</w:t>
            </w:r>
          </w:p>
          <w:p w14:paraId="77D5C19D" w14:textId="77777777" w:rsidR="002B6560" w:rsidRPr="0026653D" w:rsidRDefault="002B6560" w:rsidP="002B6560">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Mécanismes d'archivage</w:t>
            </w:r>
          </w:p>
          <w:p w14:paraId="636AF099" w14:textId="5E71A7D5" w:rsidR="002B6560" w:rsidRPr="00162EE8" w:rsidRDefault="002B6560" w:rsidP="00162EE8">
            <w:pPr>
              <w:spacing w:line="240" w:lineRule="atLeast"/>
              <w:jc w:val="left"/>
              <w:rPr>
                <w:rFonts w:eastAsia="Avenir LT Std 45 Book" w:cstheme="minorHAnsi"/>
                <w:noProof/>
                <w:color w:val="auto"/>
              </w:rPr>
            </w:pPr>
            <w:r w:rsidRPr="0026653D">
              <w:rPr>
                <w:rFonts w:eastAsia="Avenir LT Std 45 Book" w:cstheme="minorHAnsi"/>
                <w:noProof/>
                <w:color w:val="5F5F5F"/>
                <w:sz w:val="20"/>
              </w:rPr>
              <w:t>- Mesures de protection associées</w:t>
            </w:r>
          </w:p>
        </w:tc>
      </w:tr>
    </w:tbl>
    <w:p w14:paraId="5D6244B6" w14:textId="77777777" w:rsidR="00D72C71" w:rsidRPr="00162EE8" w:rsidRDefault="00D72C71" w:rsidP="00F473CF">
      <w:pPr>
        <w:spacing w:line="240" w:lineRule="atLeast"/>
        <w:jc w:val="left"/>
        <w:rPr>
          <w:rStyle w:val="Couleurbleu"/>
          <w:rFonts w:cstheme="minorHAnsi"/>
        </w:rPr>
      </w:pPr>
    </w:p>
    <w:p w14:paraId="1DF2F53A" w14:textId="25C83979" w:rsidR="00D72C71" w:rsidRPr="00A15758" w:rsidRDefault="00DB19C8" w:rsidP="00D72C71">
      <w:pPr>
        <w:spacing w:before="160" w:after="20" w:line="320" w:lineRule="atLeast"/>
        <w:contextualSpacing/>
        <w:jc w:val="left"/>
        <w:outlineLvl w:val="2"/>
        <w:rPr>
          <w:rStyle w:val="Couleurbleu"/>
          <w:rFonts w:cstheme="minorHAnsi"/>
        </w:rPr>
      </w:pPr>
      <w:bookmarkStart w:id="134" w:name="_Toc23847280"/>
      <w:bookmarkStart w:id="135" w:name="_Toc165297865"/>
      <w:r w:rsidRPr="00A15758">
        <w:rPr>
          <w:rStyle w:val="Couleurbleu"/>
          <w:rFonts w:cstheme="minorHAnsi"/>
        </w:rPr>
        <w:t>JUR 0</w:t>
      </w:r>
      <w:r w:rsidR="00823F67" w:rsidRPr="00A15758">
        <w:rPr>
          <w:rStyle w:val="Couleurbleu"/>
          <w:rFonts w:cstheme="minorHAnsi"/>
        </w:rPr>
        <w:t>2</w:t>
      </w:r>
      <w:r w:rsidR="00EE0D68" w:rsidRPr="00A15758">
        <w:rPr>
          <w:rStyle w:val="Couleurbleu"/>
          <w:rFonts w:cstheme="minorHAnsi"/>
        </w:rPr>
        <w:t xml:space="preserve"> </w:t>
      </w:r>
      <w:r w:rsidR="00D72C71" w:rsidRPr="00A15758">
        <w:rPr>
          <w:rStyle w:val="Couleurbleu"/>
          <w:rFonts w:cstheme="minorHAnsi"/>
        </w:rPr>
        <w:t>: Localisation géographique des services et des données</w:t>
      </w:r>
      <w:bookmarkEnd w:id="134"/>
      <w:bookmarkEnd w:id="135"/>
      <w:r w:rsidR="00D72C71" w:rsidRPr="00A15758">
        <w:rPr>
          <w:rStyle w:val="Couleurbleu"/>
          <w:rFonts w:cstheme="minorHAnsi"/>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2B6560" w:rsidRPr="0063553C" w14:paraId="2A6D967D" w14:textId="77777777" w:rsidTr="002B6560">
        <w:trPr>
          <w:cantSplit/>
        </w:trPr>
        <w:tc>
          <w:tcPr>
            <w:tcW w:w="964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D994C45" w14:textId="77777777" w:rsidR="002B6560" w:rsidRPr="00162EE8" w:rsidRDefault="002B6560" w:rsidP="002B6560">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13346416" w14:textId="4AFDD8AA" w:rsidR="002777DE" w:rsidRPr="00162EE8" w:rsidRDefault="002777DE" w:rsidP="002777DE">
            <w:pPr>
              <w:pStyle w:val="PuceN1"/>
              <w:numPr>
                <w:ilvl w:val="0"/>
                <w:numId w:val="0"/>
              </w:numPr>
              <w:rPr>
                <w:rFonts w:eastAsia="Avenir LT Std 45 Book" w:cstheme="minorHAnsi"/>
                <w:noProof/>
                <w:color w:val="auto"/>
                <w:sz w:val="20"/>
                <w:szCs w:val="20"/>
              </w:rPr>
            </w:pPr>
            <w:r w:rsidRPr="00162EE8">
              <w:rPr>
                <w:rFonts w:eastAsia="Avenir LT Std 45 Book" w:cstheme="minorHAnsi"/>
                <w:noProof/>
                <w:color w:val="auto"/>
                <w:sz w:val="20"/>
                <w:szCs w:val="20"/>
              </w:rPr>
              <w:t>Toute connexion aux Systèmes d’informations du groupe SNCF peut se faire à partir d’un pays de l’Union Européenne (toute connexion en dehors de l’Union Européenne est interdite).</w:t>
            </w:r>
          </w:p>
          <w:p w14:paraId="2F34A374" w14:textId="076DC9E1" w:rsidR="002777DE" w:rsidRPr="00162EE8" w:rsidRDefault="002777DE" w:rsidP="002777DE">
            <w:pPr>
              <w:spacing w:after="120" w:line="300" w:lineRule="atLeast"/>
              <w:jc w:val="left"/>
              <w:rPr>
                <w:rFonts w:eastAsia="Avenir LT Std 45 Book" w:cstheme="minorHAnsi"/>
                <w:color w:val="auto"/>
                <w:sz w:val="20"/>
                <w:szCs w:val="20"/>
              </w:rPr>
            </w:pPr>
            <w:r w:rsidRPr="00162EE8">
              <w:rPr>
                <w:rFonts w:eastAsia="Avenir LT Std 45 Book" w:cstheme="minorHAnsi"/>
                <w:color w:val="auto"/>
                <w:sz w:val="20"/>
                <w:szCs w:val="20"/>
              </w:rPr>
              <w:t xml:space="preserve">Toutes les données </w:t>
            </w:r>
            <w:r w:rsidR="00AF5E91" w:rsidRPr="00162EE8">
              <w:rPr>
                <w:rFonts w:eastAsia="Avenir LT Std 45 Book" w:cstheme="minorHAnsi"/>
                <w:color w:val="auto"/>
                <w:sz w:val="20"/>
                <w:szCs w:val="20"/>
              </w:rPr>
              <w:t xml:space="preserve">du </w:t>
            </w:r>
            <w:r w:rsidR="00AF5E91" w:rsidRPr="00162EE8">
              <w:rPr>
                <w:rFonts w:eastAsia="Avenir LT Std 45 Book" w:cstheme="minorHAnsi"/>
                <w:noProof/>
                <w:color w:val="auto"/>
                <w:sz w:val="20"/>
              </w:rPr>
              <w:t>Client</w:t>
            </w:r>
            <w:r w:rsidRPr="00162EE8">
              <w:rPr>
                <w:rFonts w:eastAsia="Avenir LT Std 45 Book" w:cstheme="minorHAnsi"/>
                <w:color w:val="auto"/>
                <w:sz w:val="20"/>
                <w:szCs w:val="20"/>
              </w:rPr>
              <w:t xml:space="preserve"> et les services du Prestataire ou de ses sous-traitants sont traitées exclusivement en Union Européenne</w:t>
            </w:r>
          </w:p>
          <w:p w14:paraId="32894509" w14:textId="19E6613B" w:rsidR="002777DE" w:rsidRPr="00162EE8" w:rsidRDefault="002777DE" w:rsidP="002777DE">
            <w:pPr>
              <w:spacing w:after="120" w:line="300" w:lineRule="atLeast"/>
              <w:jc w:val="left"/>
              <w:rPr>
                <w:rFonts w:eastAsia="Avenir LT Std 45 Book" w:cstheme="minorHAnsi"/>
                <w:strike/>
                <w:noProof/>
                <w:color w:val="auto"/>
                <w:sz w:val="20"/>
                <w:szCs w:val="20"/>
              </w:rPr>
            </w:pPr>
            <w:r w:rsidRPr="00162EE8">
              <w:rPr>
                <w:rFonts w:eastAsia="Avenir LT Std 45 Book" w:cstheme="minorHAnsi"/>
                <w:color w:val="auto"/>
                <w:sz w:val="20"/>
                <w:szCs w:val="20"/>
              </w:rPr>
              <w:t xml:space="preserve">Dans le cadre de sa prestation, le </w:t>
            </w:r>
            <w:r w:rsidR="004C2F63" w:rsidRPr="00162EE8">
              <w:rPr>
                <w:rFonts w:eastAsia="Avenir LT Std 45 Book" w:cstheme="minorHAnsi"/>
                <w:color w:val="auto"/>
                <w:sz w:val="20"/>
                <w:szCs w:val="20"/>
              </w:rPr>
              <w:t>Prestataire</w:t>
            </w:r>
            <w:r w:rsidRPr="00162EE8">
              <w:rPr>
                <w:rFonts w:eastAsia="Avenir LT Std 45 Book" w:cstheme="minorHAnsi"/>
                <w:color w:val="auto"/>
                <w:sz w:val="20"/>
                <w:szCs w:val="20"/>
              </w:rPr>
              <w:t xml:space="preserve"> devra préciser :</w:t>
            </w:r>
          </w:p>
          <w:p w14:paraId="564DE2C0" w14:textId="71A188EC" w:rsidR="002B6560" w:rsidRPr="00162EE8" w:rsidRDefault="002B6560" w:rsidP="00162EE8">
            <w:pPr>
              <w:spacing w:after="120" w:line="300" w:lineRule="atLeast"/>
              <w:jc w:val="left"/>
              <w:rPr>
                <w:rFonts w:eastAsia="Avenir LT Std 45 Book" w:cstheme="minorHAnsi"/>
                <w:color w:val="auto"/>
                <w:sz w:val="20"/>
                <w:szCs w:val="20"/>
              </w:rPr>
            </w:pPr>
            <w:r w:rsidRPr="00162EE8">
              <w:rPr>
                <w:rFonts w:eastAsia="Avenir LT Std 45 Book" w:cstheme="minorHAnsi"/>
                <w:color w:val="auto"/>
                <w:sz w:val="20"/>
                <w:szCs w:val="20"/>
              </w:rPr>
              <w:t xml:space="preserve">- La liste </w:t>
            </w:r>
            <w:r w:rsidR="00C127BB" w:rsidRPr="00162EE8">
              <w:rPr>
                <w:rFonts w:eastAsia="Avenir LT Std 45 Book" w:cstheme="minorHAnsi"/>
                <w:color w:val="auto"/>
                <w:sz w:val="20"/>
                <w:szCs w:val="20"/>
              </w:rPr>
              <w:t xml:space="preserve">exhaustive </w:t>
            </w:r>
            <w:r w:rsidRPr="00162EE8">
              <w:rPr>
                <w:rFonts w:eastAsia="Avenir LT Std 45 Book" w:cstheme="minorHAnsi"/>
                <w:color w:val="auto"/>
                <w:sz w:val="20"/>
                <w:szCs w:val="20"/>
              </w:rPr>
              <w:t xml:space="preserve">des lieux géographique </w:t>
            </w:r>
            <w:r w:rsidR="00C127BB" w:rsidRPr="00162EE8">
              <w:rPr>
                <w:rFonts w:eastAsia="Avenir LT Std 45 Book" w:cstheme="minorHAnsi"/>
                <w:color w:val="auto"/>
                <w:sz w:val="20"/>
                <w:szCs w:val="20"/>
              </w:rPr>
              <w:t>de l’ensemble des services utilisés dans le cadre de la prestation (support, développement, hébergement, etc.)</w:t>
            </w:r>
          </w:p>
          <w:p w14:paraId="5C0E44AD" w14:textId="1953CACE" w:rsidR="002B6560" w:rsidRPr="00162EE8" w:rsidRDefault="002B6560">
            <w:pPr>
              <w:spacing w:after="120" w:line="300" w:lineRule="atLeast"/>
              <w:jc w:val="left"/>
              <w:rPr>
                <w:rFonts w:eastAsia="Avenir LT Std 45 Book" w:cstheme="minorHAnsi"/>
                <w:noProof/>
                <w:color w:val="auto"/>
                <w:sz w:val="20"/>
              </w:rPr>
            </w:pPr>
            <w:r w:rsidRPr="00162EE8">
              <w:rPr>
                <w:rFonts w:eastAsia="Avenir LT Std 45 Book" w:cstheme="minorHAnsi"/>
                <w:color w:val="auto"/>
                <w:sz w:val="20"/>
                <w:szCs w:val="20"/>
              </w:rPr>
              <w:t xml:space="preserve">- Les principes de remontée d’informations </w:t>
            </w:r>
            <w:r w:rsidR="00AF5E91" w:rsidRPr="00162EE8">
              <w:rPr>
                <w:rFonts w:eastAsia="Avenir LT Std 45 Book" w:cstheme="minorHAnsi"/>
                <w:color w:val="auto"/>
                <w:sz w:val="20"/>
                <w:szCs w:val="20"/>
              </w:rPr>
              <w:t xml:space="preserve">au </w:t>
            </w:r>
            <w:r w:rsidR="00AF5E91" w:rsidRPr="00162EE8">
              <w:rPr>
                <w:rFonts w:eastAsia="Avenir LT Std 45 Book" w:cstheme="minorHAnsi"/>
                <w:noProof/>
                <w:color w:val="auto"/>
                <w:sz w:val="20"/>
              </w:rPr>
              <w:t>Client</w:t>
            </w:r>
            <w:r w:rsidRPr="00162EE8">
              <w:rPr>
                <w:rFonts w:eastAsia="Avenir LT Std 45 Book" w:cstheme="minorHAnsi"/>
                <w:color w:val="auto"/>
                <w:sz w:val="20"/>
                <w:szCs w:val="20"/>
              </w:rPr>
              <w:t xml:space="preserve"> en cas de modification en cours de contrat de localisation des lieux</w:t>
            </w:r>
          </w:p>
        </w:tc>
      </w:tr>
      <w:tr w:rsidR="002B6560" w:rsidRPr="0063553C" w14:paraId="58D25C43" w14:textId="77777777" w:rsidTr="002B6560">
        <w:trPr>
          <w:cantSplit/>
        </w:trPr>
        <w:tc>
          <w:tcPr>
            <w:tcW w:w="964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697D625" w14:textId="77777777" w:rsidR="002B6560" w:rsidRPr="0026653D" w:rsidRDefault="002B6560" w:rsidP="002B6560">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16F46CA4" w14:textId="5CB9424C" w:rsidR="002B6560" w:rsidRPr="0026653D" w:rsidRDefault="002B6560" w:rsidP="002B6560">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Numéros de SIRET des établissements concernés</w:t>
            </w:r>
          </w:p>
          <w:p w14:paraId="42B9467F" w14:textId="5D290873" w:rsidR="002B6560" w:rsidRPr="0026653D" w:rsidRDefault="002B6560">
            <w:pPr>
              <w:spacing w:after="120" w:line="300" w:lineRule="atLeast"/>
              <w:jc w:val="left"/>
              <w:rPr>
                <w:rFonts w:eastAsia="Avenir LT Std 45 Book" w:cstheme="minorHAnsi"/>
                <w:noProof/>
                <w:color w:val="5F5F5F"/>
              </w:rPr>
            </w:pPr>
            <w:r w:rsidRPr="0026653D">
              <w:rPr>
                <w:rFonts w:eastAsia="Avenir LT Std 45 Book" w:cstheme="minorHAnsi"/>
                <w:noProof/>
                <w:color w:val="5F5F5F"/>
                <w:sz w:val="20"/>
              </w:rPr>
              <w:t xml:space="preserve">- Procédure de remontée d'informations vers </w:t>
            </w:r>
            <w:r w:rsidR="00AF5E91" w:rsidRPr="0026653D">
              <w:rPr>
                <w:rFonts w:eastAsia="Avenir LT Std 45 Book" w:cstheme="minorHAnsi"/>
                <w:noProof/>
                <w:color w:val="5F5F5F"/>
                <w:sz w:val="20"/>
              </w:rPr>
              <w:t>le Client</w:t>
            </w:r>
            <w:r w:rsidRPr="0026653D">
              <w:rPr>
                <w:rFonts w:eastAsia="Avenir LT Std 45 Book" w:cstheme="minorHAnsi"/>
                <w:noProof/>
                <w:color w:val="5F5F5F"/>
                <w:sz w:val="20"/>
              </w:rPr>
              <w:t xml:space="preserve"> en cas de modification des lieux.</w:t>
            </w:r>
          </w:p>
        </w:tc>
      </w:tr>
    </w:tbl>
    <w:p w14:paraId="34F111B5" w14:textId="77777777" w:rsidR="00D72C71" w:rsidRPr="00162EE8" w:rsidRDefault="00D72C71" w:rsidP="00D72C71">
      <w:pPr>
        <w:spacing w:line="240" w:lineRule="atLeast"/>
        <w:jc w:val="left"/>
        <w:rPr>
          <w:rFonts w:eastAsia="Avenir LT Std 45 Book" w:cstheme="minorHAnsi"/>
          <w:color w:val="3C3732"/>
        </w:rPr>
      </w:pPr>
    </w:p>
    <w:p w14:paraId="1F4121A6" w14:textId="0A35FD2C" w:rsidR="00D72C71" w:rsidRPr="00A15758" w:rsidRDefault="00DB19C8" w:rsidP="00D72C71">
      <w:pPr>
        <w:spacing w:before="160" w:after="20" w:line="320" w:lineRule="atLeast"/>
        <w:contextualSpacing/>
        <w:jc w:val="left"/>
        <w:outlineLvl w:val="2"/>
        <w:rPr>
          <w:rStyle w:val="Couleurbleu"/>
          <w:rFonts w:cstheme="minorHAnsi"/>
        </w:rPr>
      </w:pPr>
      <w:bookmarkStart w:id="136" w:name="_Toc23847281"/>
      <w:bookmarkStart w:id="137" w:name="_Toc165297866"/>
      <w:r w:rsidRPr="00A15758">
        <w:rPr>
          <w:rStyle w:val="Couleurbleu"/>
          <w:rFonts w:cstheme="minorHAnsi"/>
        </w:rPr>
        <w:t>JUR 0</w:t>
      </w:r>
      <w:r w:rsidR="00823F67" w:rsidRPr="00A15758">
        <w:rPr>
          <w:rStyle w:val="Couleurbleu"/>
          <w:rFonts w:cstheme="minorHAnsi"/>
        </w:rPr>
        <w:t>3</w:t>
      </w:r>
      <w:r w:rsidR="00EE0D68" w:rsidRPr="00A15758">
        <w:rPr>
          <w:rStyle w:val="Couleurbleu"/>
          <w:rFonts w:cstheme="minorHAnsi"/>
        </w:rPr>
        <w:t xml:space="preserve"> </w:t>
      </w:r>
      <w:r w:rsidR="00D72C71" w:rsidRPr="00A15758">
        <w:rPr>
          <w:rStyle w:val="Couleurbleu"/>
          <w:rFonts w:cstheme="minorHAnsi"/>
        </w:rPr>
        <w:t>: Certifications du Prestataire</w:t>
      </w:r>
      <w:bookmarkEnd w:id="136"/>
      <w:bookmarkEnd w:id="137"/>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CC55B91" w14:textId="77777777" w:rsidTr="00E2674A">
        <w:trPr>
          <w:cantSplit/>
          <w:trHeight w:val="345"/>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E350F2F"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04947271"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Préciser les certifications détenues et incluses dans le périmètre de la prestation ainsi que : </w:t>
            </w:r>
          </w:p>
          <w:p w14:paraId="4DF70FF9" w14:textId="449BF695"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La date du prochain contrôle</w:t>
            </w:r>
          </w:p>
          <w:p w14:paraId="3D6D14D7" w14:textId="5F4AB4E9"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 périmètre défini</w:t>
            </w:r>
          </w:p>
        </w:tc>
      </w:tr>
      <w:tr w:rsidR="00D72C71" w:rsidRPr="0063553C" w14:paraId="7D9BD806"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568CE3" w14:textId="77777777" w:rsidR="00D72C71" w:rsidRPr="0026653D" w:rsidRDefault="00D72C71" w:rsidP="00E2674A">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4567B7AE"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Certifications</w:t>
            </w:r>
          </w:p>
          <w:p w14:paraId="36FE7889"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Périmètres certifiés</w:t>
            </w:r>
          </w:p>
          <w:p w14:paraId="5B62EFF1" w14:textId="6FEAC37D" w:rsidR="00D72C71" w:rsidRPr="00162EE8" w:rsidRDefault="00D72C71" w:rsidP="00E2674A">
            <w:pPr>
              <w:spacing w:line="240" w:lineRule="atLeast"/>
              <w:jc w:val="left"/>
              <w:rPr>
                <w:rFonts w:eastAsia="Avenir LT Std 45 Book" w:cstheme="minorHAnsi"/>
                <w:color w:val="auto"/>
                <w:sz w:val="20"/>
              </w:rPr>
            </w:pPr>
            <w:r w:rsidRPr="0026653D">
              <w:rPr>
                <w:rFonts w:eastAsia="Avenir LT Std 45 Book" w:cstheme="minorHAnsi"/>
                <w:noProof/>
                <w:color w:val="5F5F5F"/>
                <w:sz w:val="20"/>
              </w:rPr>
              <w:t>- Rapports de certification</w:t>
            </w:r>
            <w:r w:rsidR="00C127BB" w:rsidRPr="0026653D">
              <w:rPr>
                <w:rFonts w:eastAsia="Avenir LT Std 45 Book" w:cstheme="minorHAnsi"/>
                <w:noProof/>
                <w:color w:val="5F5F5F"/>
                <w:sz w:val="20"/>
              </w:rPr>
              <w:t xml:space="preserve"> (si diffusables)</w:t>
            </w:r>
          </w:p>
        </w:tc>
      </w:tr>
    </w:tbl>
    <w:p w14:paraId="689AC39E" w14:textId="77777777" w:rsidR="00D72C71" w:rsidRPr="00162EE8" w:rsidRDefault="00D72C71" w:rsidP="00D72C71">
      <w:pPr>
        <w:rPr>
          <w:rStyle w:val="Couleurbleu"/>
          <w:rFonts w:cstheme="minorHAnsi"/>
        </w:rPr>
      </w:pPr>
    </w:p>
    <w:p w14:paraId="144F79D0" w14:textId="500B4721" w:rsidR="00D72C71" w:rsidRPr="00A15758" w:rsidRDefault="00DB19C8" w:rsidP="00D72C71">
      <w:pPr>
        <w:spacing w:before="160" w:after="20" w:line="320" w:lineRule="atLeast"/>
        <w:contextualSpacing/>
        <w:jc w:val="left"/>
        <w:outlineLvl w:val="2"/>
        <w:rPr>
          <w:rStyle w:val="Couleurbleu"/>
          <w:rFonts w:cstheme="minorHAnsi"/>
        </w:rPr>
      </w:pPr>
      <w:bookmarkStart w:id="138" w:name="_Toc23847282"/>
      <w:bookmarkStart w:id="139" w:name="_Toc165297867"/>
      <w:r w:rsidRPr="00A15758">
        <w:rPr>
          <w:rStyle w:val="Couleurbleu"/>
          <w:rFonts w:cstheme="minorHAnsi"/>
        </w:rPr>
        <w:t>JUR 0</w:t>
      </w:r>
      <w:r w:rsidR="00823F67" w:rsidRPr="00A15758">
        <w:rPr>
          <w:rStyle w:val="Couleurbleu"/>
          <w:rFonts w:cstheme="minorHAnsi"/>
        </w:rPr>
        <w:t>4</w:t>
      </w:r>
      <w:r w:rsidR="00EE0D68" w:rsidRPr="00A15758">
        <w:rPr>
          <w:rStyle w:val="Couleurbleu"/>
          <w:rFonts w:cstheme="minorHAnsi"/>
        </w:rPr>
        <w:t xml:space="preserve"> </w:t>
      </w:r>
      <w:r w:rsidR="00D72C71" w:rsidRPr="00A15758">
        <w:rPr>
          <w:rStyle w:val="Couleurbleu"/>
          <w:rFonts w:cstheme="minorHAnsi"/>
        </w:rPr>
        <w:t>: Répercussion des clauses sur les sous-traitants</w:t>
      </w:r>
      <w:bookmarkEnd w:id="138"/>
      <w:bookmarkEnd w:id="139"/>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5A8D2D3" w14:textId="77777777" w:rsidTr="00E2674A">
        <w:trPr>
          <w:cantSplit/>
          <w:trHeight w:val="345"/>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1812D0E"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23AA1C0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Indiquer la liste des sous-traitants amenés à intervenir sur la prestation.</w:t>
            </w:r>
          </w:p>
          <w:p w14:paraId="5002C768"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comment les clauses du présent PACS sont appliquées et contrôlées auprès des sous-traitants du Prestataire.</w:t>
            </w:r>
          </w:p>
        </w:tc>
      </w:tr>
      <w:tr w:rsidR="00D72C71" w:rsidRPr="0063553C" w14:paraId="54B7FAAA"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8ACADAA" w14:textId="77777777" w:rsidR="00D72C71" w:rsidRPr="0026653D" w:rsidRDefault="00D72C71" w:rsidP="00E2674A">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lastRenderedPageBreak/>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638F1165" w14:textId="55146489"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xml:space="preserve">- Raison sociale des sous-traitants </w:t>
            </w:r>
          </w:p>
          <w:p w14:paraId="029B4A34"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Dispositifs contractuels et opérationnels de répercussion des clauses du présent PACS auprès des sous-traitants (contrat, PACS, convention, etc.)</w:t>
            </w:r>
          </w:p>
          <w:p w14:paraId="63B5E8FC" w14:textId="2105679D" w:rsidR="00D72C71" w:rsidRPr="00162EE8" w:rsidRDefault="00D72C71" w:rsidP="00E2674A">
            <w:pPr>
              <w:spacing w:line="240" w:lineRule="atLeast"/>
              <w:jc w:val="left"/>
              <w:rPr>
                <w:rFonts w:eastAsia="Avenir LT Std 45 Book" w:cstheme="minorHAnsi"/>
                <w:color w:val="auto"/>
                <w:sz w:val="20"/>
              </w:rPr>
            </w:pPr>
            <w:r w:rsidRPr="0026653D">
              <w:rPr>
                <w:rFonts w:eastAsia="Avenir LT Std 45 Book" w:cstheme="minorHAnsi"/>
                <w:noProof/>
                <w:color w:val="5F5F5F"/>
                <w:sz w:val="20"/>
              </w:rPr>
              <w:t xml:space="preserve">- Procédure de remontée d'informations vers </w:t>
            </w:r>
            <w:r w:rsidR="00AF5E91" w:rsidRPr="0026653D">
              <w:rPr>
                <w:rFonts w:eastAsia="Avenir LT Std 45 Book" w:cstheme="minorHAnsi"/>
                <w:noProof/>
                <w:color w:val="5F5F5F"/>
                <w:sz w:val="20"/>
              </w:rPr>
              <w:t xml:space="preserve">le Client </w:t>
            </w:r>
            <w:r w:rsidRPr="0026653D">
              <w:rPr>
                <w:rFonts w:eastAsia="Avenir LT Std 45 Book" w:cstheme="minorHAnsi"/>
                <w:noProof/>
                <w:color w:val="5F5F5F"/>
                <w:sz w:val="20"/>
              </w:rPr>
              <w:t>en cas de modification, en cours de contrat, de la liste des sous-traitants</w:t>
            </w:r>
          </w:p>
        </w:tc>
      </w:tr>
    </w:tbl>
    <w:p w14:paraId="52A8A293" w14:textId="659A1A39" w:rsidR="00515910" w:rsidRPr="00162EE8" w:rsidRDefault="00515910">
      <w:pPr>
        <w:spacing w:after="200"/>
        <w:jc w:val="left"/>
        <w:rPr>
          <w:rFonts w:eastAsia="Avenir LT Std 45 Book" w:cstheme="minorHAnsi"/>
          <w:color w:val="3C3732"/>
        </w:rPr>
      </w:pPr>
    </w:p>
    <w:p w14:paraId="7BF72823" w14:textId="77777777" w:rsidR="00D72C71" w:rsidRPr="00A15758" w:rsidRDefault="00D72C71" w:rsidP="00D72C71">
      <w:pPr>
        <w:pStyle w:val="Heading2"/>
        <w:rPr>
          <w:rFonts w:asciiTheme="minorHAnsi" w:hAnsiTheme="minorHAnsi" w:cstheme="minorHAnsi"/>
          <w:b/>
          <w:bCs/>
          <w:sz w:val="28"/>
          <w:szCs w:val="24"/>
        </w:rPr>
      </w:pPr>
      <w:bookmarkStart w:id="140" w:name="_Toc443673447"/>
      <w:bookmarkStart w:id="141" w:name="_Toc451271178"/>
      <w:bookmarkStart w:id="142" w:name="_Toc462664761"/>
      <w:bookmarkStart w:id="143" w:name="_Toc529352050"/>
      <w:bookmarkStart w:id="144" w:name="_Toc165297868"/>
      <w:r w:rsidRPr="00A15758">
        <w:rPr>
          <w:rFonts w:asciiTheme="minorHAnsi" w:hAnsiTheme="minorHAnsi" w:cstheme="minorHAnsi"/>
          <w:b/>
          <w:bCs/>
          <w:sz w:val="28"/>
          <w:szCs w:val="24"/>
        </w:rPr>
        <w:t xml:space="preserve">Organisation de la sécurité – </w:t>
      </w:r>
      <w:bookmarkEnd w:id="140"/>
      <w:bookmarkEnd w:id="141"/>
      <w:bookmarkEnd w:id="142"/>
      <w:r w:rsidRPr="00A15758">
        <w:rPr>
          <w:rFonts w:asciiTheme="minorHAnsi" w:hAnsiTheme="minorHAnsi" w:cstheme="minorHAnsi"/>
          <w:b/>
          <w:bCs/>
          <w:sz w:val="28"/>
          <w:szCs w:val="24"/>
        </w:rPr>
        <w:t>ORG</w:t>
      </w:r>
      <w:bookmarkEnd w:id="143"/>
      <w:bookmarkEnd w:id="144"/>
    </w:p>
    <w:p w14:paraId="53CBCA83" w14:textId="3431F951" w:rsidR="00D72C71" w:rsidRPr="00A15758" w:rsidRDefault="00DB19C8" w:rsidP="00D72C71">
      <w:pPr>
        <w:spacing w:before="160" w:after="20" w:line="320" w:lineRule="atLeast"/>
        <w:contextualSpacing/>
        <w:jc w:val="left"/>
        <w:outlineLvl w:val="2"/>
        <w:rPr>
          <w:rStyle w:val="Couleurbleu"/>
          <w:rFonts w:cstheme="minorHAnsi"/>
        </w:rPr>
      </w:pPr>
      <w:bookmarkStart w:id="145" w:name="_Toc23847285"/>
      <w:bookmarkStart w:id="146" w:name="_Toc165297869"/>
      <w:r w:rsidRPr="00A15758">
        <w:rPr>
          <w:rStyle w:val="Couleurbleu"/>
          <w:rFonts w:cstheme="minorHAnsi"/>
        </w:rPr>
        <w:t>ORG 0</w:t>
      </w:r>
      <w:r w:rsidR="00EE0D68" w:rsidRPr="00A15758">
        <w:rPr>
          <w:rStyle w:val="Couleurbleu"/>
          <w:rFonts w:cstheme="minorHAnsi"/>
        </w:rPr>
        <w:t xml:space="preserve">1 </w:t>
      </w:r>
      <w:r w:rsidR="00D72C71" w:rsidRPr="00A15758">
        <w:rPr>
          <w:rStyle w:val="Couleurbleu"/>
          <w:rFonts w:cstheme="minorHAnsi"/>
        </w:rPr>
        <w:t>: Responsabilités et rôles sécurité</w:t>
      </w:r>
      <w:bookmarkEnd w:id="145"/>
      <w:bookmarkEnd w:id="146"/>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7A63A09"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4B9AF83"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21820E9A" w14:textId="77777777" w:rsidR="00EA61C3" w:rsidRDefault="00C72A16"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précisera l’identité et les coordonnées de son correspondant sécurité ainsi que de son suppléant pour l</w:t>
            </w:r>
            <w:r w:rsidR="00AF5E91" w:rsidRPr="00162EE8">
              <w:rPr>
                <w:rFonts w:eastAsia="Avenir LT Std 45 Book" w:cstheme="minorHAnsi"/>
                <w:noProof/>
                <w:color w:val="auto"/>
                <w:sz w:val="20"/>
              </w:rPr>
              <w:t xml:space="preserve">e Client </w:t>
            </w:r>
            <w:r w:rsidRPr="00162EE8">
              <w:rPr>
                <w:rFonts w:eastAsia="Avenir LT Std 45 Book" w:cstheme="minorHAnsi"/>
                <w:noProof/>
                <w:color w:val="auto"/>
                <w:sz w:val="20"/>
              </w:rPr>
              <w:t>(Nom, Prénom, Fonction, Téléphone, Mail)</w:t>
            </w:r>
            <w:r w:rsidR="00EA61C3">
              <w:rPr>
                <w:rFonts w:eastAsia="Avenir LT Std 45 Book" w:cstheme="minorHAnsi"/>
                <w:noProof/>
                <w:color w:val="auto"/>
                <w:sz w:val="20"/>
              </w:rPr>
              <w:t xml:space="preserve">. </w:t>
            </w:r>
          </w:p>
          <w:p w14:paraId="5D87776D" w14:textId="76D93C99" w:rsidR="00C72A16" w:rsidRPr="00162EE8" w:rsidRDefault="00EA61C3" w:rsidP="00E2674A">
            <w:pPr>
              <w:spacing w:line="240" w:lineRule="atLeast"/>
              <w:jc w:val="left"/>
              <w:rPr>
                <w:rFonts w:eastAsia="Avenir LT Std 45 Book" w:cstheme="minorHAnsi"/>
                <w:noProof/>
                <w:color w:val="auto"/>
                <w:sz w:val="20"/>
              </w:rPr>
            </w:pPr>
            <w:r>
              <w:rPr>
                <w:rFonts w:eastAsia="Avenir LT Std 45 Book" w:cstheme="minorHAnsi"/>
                <w:noProof/>
                <w:color w:val="auto"/>
                <w:sz w:val="20"/>
              </w:rPr>
              <w:t>Dans le cadre d’une prestation de type CdS (Centre de Service) ou CdC (Centre de Compétence), ces coordonnées doivent être également renseignés dans</w:t>
            </w:r>
            <w:r w:rsidR="00C72A16" w:rsidRPr="00162EE8">
              <w:rPr>
                <w:rFonts w:eastAsia="Avenir LT Std 45 Book" w:cstheme="minorHAnsi"/>
                <w:noProof/>
                <w:color w:val="auto"/>
                <w:sz w:val="20"/>
              </w:rPr>
              <w:t xml:space="preserve"> l’</w:t>
            </w:r>
            <w:r>
              <w:rPr>
                <w:rFonts w:eastAsia="Avenir LT Std 45 Book" w:cstheme="minorHAnsi"/>
                <w:noProof/>
                <w:color w:val="auto"/>
                <w:sz w:val="20"/>
              </w:rPr>
              <w:t>a</w:t>
            </w:r>
            <w:r w:rsidR="00C72A16" w:rsidRPr="00162EE8">
              <w:rPr>
                <w:rFonts w:eastAsia="Avenir LT Std 45 Book" w:cstheme="minorHAnsi"/>
                <w:noProof/>
                <w:color w:val="auto"/>
                <w:sz w:val="20"/>
              </w:rPr>
              <w:t xml:space="preserve">nnexe 1 </w:t>
            </w:r>
            <w:r w:rsidR="008F3705" w:rsidRPr="00162EE8">
              <w:rPr>
                <w:rFonts w:eastAsia="Avenir LT Std 45 Book" w:cstheme="minorHAnsi"/>
                <w:noProof/>
                <w:color w:val="auto"/>
                <w:sz w:val="20"/>
              </w:rPr>
              <w:t xml:space="preserve">– </w:t>
            </w:r>
            <w:r>
              <w:rPr>
                <w:rFonts w:eastAsia="Avenir LT Std 45 Book" w:cstheme="minorHAnsi"/>
                <w:noProof/>
                <w:color w:val="auto"/>
                <w:sz w:val="20"/>
              </w:rPr>
              <w:t>BC2</w:t>
            </w:r>
            <w:r w:rsidR="00C72A16" w:rsidRPr="00162EE8">
              <w:rPr>
                <w:rFonts w:eastAsia="Avenir LT Std 45 Book" w:cstheme="minorHAnsi"/>
                <w:noProof/>
                <w:color w:val="auto"/>
                <w:sz w:val="20"/>
              </w:rPr>
              <w:t xml:space="preserve">. </w:t>
            </w:r>
          </w:p>
          <w:p w14:paraId="428F3026" w14:textId="46195B04" w:rsidR="00D72C71" w:rsidRPr="00162EE8" w:rsidRDefault="00B50898"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w:t>
            </w:r>
            <w:r w:rsidR="00D72C71" w:rsidRPr="00162EE8">
              <w:rPr>
                <w:rFonts w:eastAsia="Avenir LT Std 45 Book" w:cstheme="minorHAnsi"/>
                <w:noProof/>
                <w:color w:val="auto"/>
                <w:sz w:val="20"/>
              </w:rPr>
              <w:t>e nom et les coordonnées seront fournis dans l’annuaire de la prestation, ses rôles et missions seront détaillés dans le PQS/PAQ ou document équivalent.</w:t>
            </w:r>
          </w:p>
          <w:p w14:paraId="0EBA0A02" w14:textId="77777777" w:rsidR="0048145F" w:rsidRPr="00162EE8" w:rsidRDefault="0048145F" w:rsidP="0048145F">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Ce correspondant est notamment :</w:t>
            </w:r>
          </w:p>
          <w:p w14:paraId="121EB46A" w14:textId="24538B66" w:rsidR="0048145F" w:rsidRPr="00162EE8" w:rsidRDefault="0048145F" w:rsidP="00162EE8">
            <w:pPr>
              <w:pStyle w:val="PuceN1"/>
              <w:numPr>
                <w:ilvl w:val="0"/>
                <w:numId w:val="41"/>
              </w:numPr>
              <w:rPr>
                <w:rFonts w:eastAsia="Avenir LT Std 45 Book" w:cstheme="minorHAnsi"/>
                <w:noProof/>
                <w:color w:val="auto"/>
                <w:sz w:val="20"/>
              </w:rPr>
            </w:pPr>
            <w:r w:rsidRPr="00162EE8">
              <w:rPr>
                <w:rFonts w:eastAsia="Avenir LT Std 45 Book" w:cstheme="minorHAnsi"/>
                <w:noProof/>
                <w:color w:val="auto"/>
                <w:sz w:val="20"/>
              </w:rPr>
              <w:t>L'interlocuteur privilégié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pour toutes les questions relatives à la sécurité de la prestation, notamment dans le cadre d’investigations initiées par</w:t>
            </w:r>
            <w:r w:rsidR="00AF5E91" w:rsidRPr="00162EE8">
              <w:rPr>
                <w:rFonts w:eastAsia="Avenir LT Std 45 Book" w:cstheme="minorHAnsi"/>
                <w:noProof/>
                <w:color w:val="auto"/>
                <w:sz w:val="20"/>
              </w:rPr>
              <w:t xml:space="preserve"> le Client</w:t>
            </w:r>
            <w:r w:rsidRPr="00162EE8">
              <w:rPr>
                <w:rFonts w:eastAsia="Avenir LT Std 45 Book" w:cstheme="minorHAnsi"/>
                <w:noProof/>
                <w:color w:val="auto"/>
                <w:sz w:val="20"/>
              </w:rPr>
              <w:t xml:space="preserve"> ou par le Prestataire, </w:t>
            </w:r>
            <w:r w:rsidR="00EC6575" w:rsidRPr="00162EE8">
              <w:rPr>
                <w:rFonts w:eastAsia="Avenir LT Std 45 Book" w:cstheme="minorHAnsi"/>
                <w:noProof/>
                <w:color w:val="auto"/>
                <w:sz w:val="20"/>
              </w:rPr>
              <w:t xml:space="preserve">à la </w:t>
            </w:r>
            <w:r w:rsidRPr="00162EE8">
              <w:rPr>
                <w:rFonts w:eastAsia="Avenir LT Std 45 Book" w:cstheme="minorHAnsi"/>
                <w:noProof/>
                <w:color w:val="auto"/>
                <w:sz w:val="20"/>
              </w:rPr>
              <w:t xml:space="preserve">suite </w:t>
            </w:r>
            <w:r w:rsidR="00EC6575" w:rsidRPr="00162EE8">
              <w:rPr>
                <w:rFonts w:eastAsia="Avenir LT Std 45 Book" w:cstheme="minorHAnsi"/>
                <w:noProof/>
                <w:color w:val="auto"/>
                <w:sz w:val="20"/>
              </w:rPr>
              <w:t>d’</w:t>
            </w:r>
            <w:r w:rsidRPr="00162EE8">
              <w:rPr>
                <w:rFonts w:eastAsia="Avenir LT Std 45 Book" w:cstheme="minorHAnsi"/>
                <w:noProof/>
                <w:color w:val="auto"/>
                <w:sz w:val="20"/>
              </w:rPr>
              <w:t>incidents de sécurité opérationnels ;</w:t>
            </w:r>
          </w:p>
          <w:p w14:paraId="03E8A2CB" w14:textId="1C23FF5F" w:rsidR="0048145F" w:rsidRPr="00162EE8" w:rsidRDefault="0048145F" w:rsidP="00162EE8">
            <w:pPr>
              <w:pStyle w:val="ListParagraph"/>
              <w:numPr>
                <w:ilvl w:val="0"/>
                <w:numId w:val="41"/>
              </w:numPr>
              <w:spacing w:line="240" w:lineRule="atLeast"/>
              <w:jc w:val="left"/>
              <w:rPr>
                <w:rFonts w:eastAsia="Avenir LT Std 45 Book" w:cstheme="minorHAnsi"/>
                <w:noProof/>
                <w:color w:val="auto"/>
                <w:sz w:val="18"/>
              </w:rPr>
            </w:pPr>
            <w:r w:rsidRPr="00162EE8">
              <w:rPr>
                <w:rFonts w:eastAsia="Avenir LT Std 45 Book" w:cstheme="minorHAnsi"/>
                <w:noProof/>
                <w:color w:val="auto"/>
                <w:sz w:val="20"/>
              </w:rPr>
              <w:t>Chargé du maintien et de la mise en application du PACS.</w:t>
            </w:r>
          </w:p>
          <w:p w14:paraId="0A36E971" w14:textId="34179F0C" w:rsidR="0048145F" w:rsidRPr="00162EE8" w:rsidRDefault="0048145F" w:rsidP="0048145F">
            <w:pPr>
              <w:spacing w:line="240" w:lineRule="atLeast"/>
              <w:jc w:val="left"/>
              <w:rPr>
                <w:rFonts w:eastAsia="Avenir LT Std 45 Book" w:cstheme="minorHAnsi"/>
                <w:noProof/>
                <w:color w:val="auto"/>
                <w:sz w:val="20"/>
              </w:rPr>
            </w:pPr>
          </w:p>
        </w:tc>
      </w:tr>
      <w:tr w:rsidR="00D72C71" w:rsidRPr="0063553C" w14:paraId="0AF0747C"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F0D6EFE" w14:textId="58262D76" w:rsidR="00D72C71" w:rsidRPr="0026653D" w:rsidRDefault="00D72C71" w:rsidP="12F6F788">
            <w:pPr>
              <w:spacing w:before="40" w:after="40" w:line="240" w:lineRule="atLeast"/>
              <w:jc w:val="left"/>
              <w:rPr>
                <w:rFonts w:eastAsia="Avenir LT Std 45 Book"/>
                <w:color w:val="5F5F5F"/>
                <w:sz w:val="20"/>
                <w:szCs w:val="20"/>
                <w:u w:val="single"/>
              </w:rPr>
            </w:pPr>
            <w:r w:rsidRPr="0026653D">
              <w:rPr>
                <w:rFonts w:eastAsia="Avenir LT Std 45 Book"/>
                <w:color w:val="5F5F5F"/>
                <w:sz w:val="20"/>
                <w:szCs w:val="20"/>
                <w:u w:val="single"/>
              </w:rPr>
              <w:t>Exemple de preuves attendues lors des audits et contrôles</w:t>
            </w:r>
            <w:r w:rsidRPr="0026653D">
              <w:rPr>
                <w:rFonts w:eastAsia="Avenir LT Std 45 Book"/>
                <w:color w:val="5F5F5F"/>
                <w:sz w:val="20"/>
                <w:szCs w:val="20"/>
              </w:rPr>
              <w:t xml:space="preserve"> :</w:t>
            </w:r>
          </w:p>
          <w:p w14:paraId="0167ECB4" w14:textId="093D64C8" w:rsidR="00D72C71" w:rsidRPr="00162EE8" w:rsidRDefault="00D72C71" w:rsidP="00E2674A">
            <w:pPr>
              <w:spacing w:line="240" w:lineRule="atLeast"/>
              <w:jc w:val="left"/>
              <w:rPr>
                <w:rFonts w:eastAsia="Avenir LT Std 45 Book" w:cstheme="minorHAnsi"/>
                <w:color w:val="auto"/>
                <w:sz w:val="20"/>
              </w:rPr>
            </w:pPr>
            <w:r w:rsidRPr="0026653D">
              <w:rPr>
                <w:rFonts w:eastAsia="Avenir LT Std 45 Book" w:cstheme="minorHAnsi"/>
                <w:noProof/>
                <w:color w:val="5F5F5F"/>
                <w:sz w:val="20"/>
              </w:rPr>
              <w:t>- Documents présentant le rôle, les responsabilités et les coordonnées du Responsable de la Sécurité de la Prestation (annuaire, PQS/PAQ, support de sensibilisation et Annexe 1).</w:t>
            </w:r>
          </w:p>
        </w:tc>
      </w:tr>
    </w:tbl>
    <w:p w14:paraId="514CB0E1" w14:textId="77777777" w:rsidR="00D72C71" w:rsidRPr="00162EE8" w:rsidRDefault="00D72C71" w:rsidP="00D72C71">
      <w:pPr>
        <w:spacing w:after="120" w:line="300" w:lineRule="atLeast"/>
        <w:rPr>
          <w:rStyle w:val="Couleurbleu"/>
          <w:rFonts w:cstheme="minorHAnsi"/>
          <w:color w:val="auto"/>
        </w:rPr>
      </w:pPr>
    </w:p>
    <w:p w14:paraId="062A9B22" w14:textId="4CEE64B8" w:rsidR="00D72C71" w:rsidRPr="00A15758" w:rsidRDefault="00DB19C8" w:rsidP="00D72C71">
      <w:pPr>
        <w:spacing w:before="160" w:after="20" w:line="320" w:lineRule="atLeast"/>
        <w:contextualSpacing/>
        <w:jc w:val="left"/>
        <w:outlineLvl w:val="2"/>
        <w:rPr>
          <w:rStyle w:val="Couleurbleu"/>
          <w:rFonts w:cstheme="minorHAnsi"/>
        </w:rPr>
      </w:pPr>
      <w:bookmarkStart w:id="147" w:name="_Toc23847286"/>
      <w:bookmarkStart w:id="148" w:name="_Toc165297870"/>
      <w:r w:rsidRPr="00A15758">
        <w:rPr>
          <w:rStyle w:val="Couleurbleu"/>
          <w:rFonts w:cstheme="minorHAnsi"/>
        </w:rPr>
        <w:t>ORG 0</w:t>
      </w:r>
      <w:r w:rsidR="00EE0D68" w:rsidRPr="00A15758">
        <w:rPr>
          <w:rStyle w:val="Couleurbleu"/>
          <w:rFonts w:cstheme="minorHAnsi"/>
        </w:rPr>
        <w:t xml:space="preserve">2 </w:t>
      </w:r>
      <w:r w:rsidR="00D72C71" w:rsidRPr="00A15758">
        <w:rPr>
          <w:rStyle w:val="Couleurbleu"/>
          <w:rFonts w:cstheme="minorHAnsi"/>
        </w:rPr>
        <w:t>: Pilotage de la SSI</w:t>
      </w:r>
      <w:bookmarkEnd w:id="147"/>
      <w:bookmarkEnd w:id="148"/>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DDB87B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93F2855"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36FB32E0" w14:textId="36D1E9CC" w:rsidR="00C72A16" w:rsidRPr="00162EE8" w:rsidRDefault="00C72A16">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aspects sécurité </w:t>
            </w:r>
            <w:r w:rsidR="001E2592" w:rsidRPr="00162EE8">
              <w:rPr>
                <w:rFonts w:eastAsia="Avenir LT Std 45 Book" w:cstheme="minorHAnsi"/>
                <w:noProof/>
                <w:color w:val="auto"/>
                <w:sz w:val="20"/>
              </w:rPr>
              <w:t xml:space="preserve">(instances, fréquence, indicateurs, CR, acteurs, etc.) </w:t>
            </w:r>
            <w:r w:rsidRPr="00162EE8">
              <w:rPr>
                <w:rFonts w:eastAsia="Avenir LT Std 45 Book" w:cstheme="minorHAnsi"/>
                <w:noProof/>
                <w:color w:val="auto"/>
                <w:sz w:val="20"/>
              </w:rPr>
              <w:t>pourront être formalisés dans un PQS (Plan de Qualité de Service) ou PAQ (Plan d’Assurance Qualité) ou tout document équivalent.</w:t>
            </w:r>
          </w:p>
        </w:tc>
      </w:tr>
      <w:tr w:rsidR="00D72C71" w:rsidRPr="0063553C" w14:paraId="7DB488C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9F2C7EE" w14:textId="70A65C7A" w:rsidR="00D72C71" w:rsidRPr="0026653D" w:rsidRDefault="00D72C71" w:rsidP="12F6F788">
            <w:pPr>
              <w:spacing w:before="40" w:after="40" w:line="240" w:lineRule="atLeast"/>
              <w:jc w:val="left"/>
              <w:rPr>
                <w:rFonts w:eastAsia="Avenir LT Std 45 Book"/>
                <w:color w:val="5F5F5F"/>
                <w:sz w:val="20"/>
                <w:szCs w:val="20"/>
                <w:u w:val="single"/>
              </w:rPr>
            </w:pPr>
            <w:r w:rsidRPr="0026653D">
              <w:rPr>
                <w:rFonts w:eastAsia="Avenir LT Std 45 Book"/>
                <w:color w:val="5F5F5F"/>
                <w:sz w:val="20"/>
                <w:szCs w:val="20"/>
                <w:u w:val="single"/>
              </w:rPr>
              <w:t>Exemples de preuves attendues lors des audits et contrôles</w:t>
            </w:r>
            <w:r w:rsidRPr="0026653D">
              <w:rPr>
                <w:rFonts w:eastAsia="Avenir LT Std 45 Book"/>
                <w:color w:val="5F5F5F"/>
                <w:sz w:val="20"/>
                <w:szCs w:val="20"/>
              </w:rPr>
              <w:t xml:space="preserve"> :</w:t>
            </w:r>
          </w:p>
          <w:p w14:paraId="01ECDBBE"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PQS ou document équivalent validé</w:t>
            </w:r>
          </w:p>
          <w:p w14:paraId="76B6B92C" w14:textId="46521016"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xml:space="preserve">- Validation de la gouvernance sécurité par </w:t>
            </w:r>
            <w:r w:rsidR="00AF5E91" w:rsidRPr="0026653D">
              <w:rPr>
                <w:rFonts w:eastAsia="Avenir LT Std 45 Book" w:cstheme="minorHAnsi"/>
                <w:noProof/>
                <w:color w:val="5F5F5F"/>
                <w:sz w:val="20"/>
              </w:rPr>
              <w:t xml:space="preserve">le Client </w:t>
            </w:r>
            <w:r w:rsidRPr="0026653D">
              <w:rPr>
                <w:rFonts w:eastAsia="Avenir LT Std 45 Book" w:cstheme="minorHAnsi"/>
                <w:noProof/>
                <w:color w:val="5F5F5F"/>
                <w:sz w:val="20"/>
              </w:rPr>
              <w:t xml:space="preserve">(mail, </w:t>
            </w:r>
            <w:r w:rsidR="00AF68C4" w:rsidRPr="0026653D">
              <w:rPr>
                <w:rFonts w:eastAsia="Avenir LT Std 45 Book" w:cstheme="minorHAnsi"/>
                <w:noProof/>
                <w:color w:val="5F5F5F"/>
                <w:sz w:val="20"/>
              </w:rPr>
              <w:t>compte-rendu</w:t>
            </w:r>
            <w:r w:rsidRPr="0026653D">
              <w:rPr>
                <w:rFonts w:eastAsia="Avenir LT Std 45 Book" w:cstheme="minorHAnsi"/>
                <w:noProof/>
                <w:color w:val="5F5F5F"/>
                <w:sz w:val="20"/>
              </w:rPr>
              <w:t>, document version validée)</w:t>
            </w:r>
          </w:p>
          <w:p w14:paraId="5AEAD32F" w14:textId="77777777" w:rsidR="00D72C71" w:rsidRPr="00162EE8" w:rsidRDefault="00D72C71" w:rsidP="00E2674A">
            <w:pPr>
              <w:spacing w:line="240" w:lineRule="atLeast"/>
              <w:jc w:val="left"/>
              <w:rPr>
                <w:rFonts w:eastAsia="Avenir LT Std 45 Book" w:cstheme="minorHAnsi"/>
                <w:vanish/>
                <w:color w:val="auto"/>
                <w:sz w:val="20"/>
              </w:rPr>
            </w:pPr>
          </w:p>
        </w:tc>
      </w:tr>
    </w:tbl>
    <w:p w14:paraId="484FB96F" w14:textId="67520700" w:rsidR="00E039B9" w:rsidRDefault="00E039B9" w:rsidP="00D72C71">
      <w:pPr>
        <w:spacing w:line="240" w:lineRule="atLeast"/>
        <w:jc w:val="left"/>
        <w:rPr>
          <w:rFonts w:eastAsia="Avenir LT Std 45 Book" w:cstheme="minorHAnsi"/>
          <w:color w:val="3C3732"/>
        </w:rPr>
      </w:pPr>
    </w:p>
    <w:p w14:paraId="50E36DAE" w14:textId="77777777" w:rsidR="00E039B9" w:rsidRDefault="00E039B9">
      <w:pPr>
        <w:spacing w:after="200"/>
        <w:jc w:val="left"/>
        <w:rPr>
          <w:rFonts w:eastAsia="Avenir LT Std 45 Book" w:cstheme="minorHAnsi"/>
          <w:color w:val="3C3732"/>
        </w:rPr>
      </w:pPr>
      <w:r>
        <w:rPr>
          <w:rFonts w:eastAsia="Avenir LT Std 45 Book" w:cstheme="minorHAnsi"/>
          <w:color w:val="3C3732"/>
        </w:rPr>
        <w:br w:type="page"/>
      </w:r>
    </w:p>
    <w:p w14:paraId="606A4125" w14:textId="77777777" w:rsidR="00D72C71" w:rsidRPr="00162EE8" w:rsidRDefault="00D72C71" w:rsidP="00D72C71">
      <w:pPr>
        <w:spacing w:line="240" w:lineRule="atLeast"/>
        <w:jc w:val="left"/>
        <w:rPr>
          <w:rFonts w:eastAsia="Avenir LT Std 45 Book" w:cstheme="minorHAnsi"/>
          <w:color w:val="3C3732"/>
        </w:rPr>
      </w:pPr>
    </w:p>
    <w:p w14:paraId="3589B79C" w14:textId="7BF8AA14" w:rsidR="00D72C71" w:rsidRPr="00A15758" w:rsidRDefault="00DB19C8" w:rsidP="00D72C71">
      <w:pPr>
        <w:spacing w:before="160" w:after="20" w:line="320" w:lineRule="atLeast"/>
        <w:contextualSpacing/>
        <w:jc w:val="left"/>
        <w:outlineLvl w:val="2"/>
        <w:rPr>
          <w:rStyle w:val="Couleurbleu"/>
          <w:rFonts w:cstheme="minorHAnsi"/>
        </w:rPr>
      </w:pPr>
      <w:bookmarkStart w:id="149" w:name="_Toc23847287"/>
      <w:bookmarkStart w:id="150" w:name="_Toc165297871"/>
      <w:r w:rsidRPr="00A15758">
        <w:rPr>
          <w:rStyle w:val="Couleurbleu"/>
          <w:rFonts w:cstheme="minorHAnsi"/>
        </w:rPr>
        <w:t>ORG 0</w:t>
      </w:r>
      <w:r w:rsidR="00EE0D68" w:rsidRPr="00A15758">
        <w:rPr>
          <w:rStyle w:val="Couleurbleu"/>
          <w:rFonts w:cstheme="minorHAnsi"/>
        </w:rPr>
        <w:t xml:space="preserve">3 </w:t>
      </w:r>
      <w:r w:rsidR="00D72C71" w:rsidRPr="00A15758">
        <w:rPr>
          <w:rStyle w:val="Couleurbleu"/>
          <w:rFonts w:cstheme="minorHAnsi"/>
        </w:rPr>
        <w:t>: Détection, alerte et traitement des incidents de sécurité</w:t>
      </w:r>
      <w:bookmarkEnd w:id="149"/>
      <w:bookmarkEnd w:id="150"/>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D44E0C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F778374"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2104B701" w14:textId="16B08F81" w:rsidR="006F637E" w:rsidRPr="00162EE8" w:rsidRDefault="007E4091" w:rsidP="006F637E">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 processus formalisé et opérationnel de gestion des incidents de sécurité</w:t>
            </w:r>
            <w:r w:rsidR="006F637E" w:rsidRPr="00162EE8">
              <w:rPr>
                <w:rFonts w:eastAsia="Avenir LT Std 45 Book" w:cstheme="minorHAnsi"/>
                <w:noProof/>
                <w:color w:val="auto"/>
                <w:sz w:val="20"/>
              </w:rPr>
              <w:t xml:space="preserve"> devra tenir compte des phases suivantes : </w:t>
            </w:r>
          </w:p>
          <w:p w14:paraId="4CED73DC" w14:textId="0E7DF486" w:rsidR="006F637E" w:rsidRPr="00162EE8" w:rsidRDefault="006F637E" w:rsidP="006F637E">
            <w:pPr>
              <w:pStyle w:val="PuceN1"/>
              <w:rPr>
                <w:rFonts w:eastAsia="Avenir LT Std 45 Book" w:cstheme="minorHAnsi"/>
                <w:noProof/>
                <w:color w:val="auto"/>
                <w:sz w:val="20"/>
              </w:rPr>
            </w:pPr>
            <w:r w:rsidRPr="00162EE8">
              <w:rPr>
                <w:rFonts w:eastAsia="Avenir LT Std 45 Book" w:cstheme="minorHAnsi"/>
                <w:noProof/>
                <w:color w:val="auto"/>
                <w:sz w:val="20"/>
              </w:rPr>
              <w:t xml:space="preserve">Détection (en prenant le cas d’une détection par </w:t>
            </w:r>
            <w:r w:rsidR="00AF5E91"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et le cas d’une détection par le Prestataire),</w:t>
            </w:r>
          </w:p>
          <w:p w14:paraId="4C82983C" w14:textId="77777777" w:rsidR="006F637E" w:rsidRPr="00162EE8" w:rsidRDefault="006F637E" w:rsidP="006F637E">
            <w:pPr>
              <w:pStyle w:val="PuceN1"/>
              <w:rPr>
                <w:rFonts w:eastAsia="Avenir LT Std 45 Book" w:cstheme="minorHAnsi"/>
                <w:noProof/>
                <w:color w:val="auto"/>
                <w:sz w:val="20"/>
              </w:rPr>
            </w:pPr>
            <w:r w:rsidRPr="00162EE8">
              <w:rPr>
                <w:rFonts w:eastAsia="Avenir LT Std 45 Book" w:cstheme="minorHAnsi"/>
                <w:noProof/>
                <w:color w:val="auto"/>
                <w:sz w:val="20"/>
              </w:rPr>
              <w:t xml:space="preserve">Analyse, </w:t>
            </w:r>
          </w:p>
          <w:p w14:paraId="3986DC82" w14:textId="77777777" w:rsidR="006F637E" w:rsidRPr="00162EE8" w:rsidRDefault="006F637E" w:rsidP="006F637E">
            <w:pPr>
              <w:pStyle w:val="PuceN1"/>
              <w:rPr>
                <w:rFonts w:eastAsia="Avenir LT Std 45 Book" w:cstheme="minorHAnsi"/>
                <w:noProof/>
                <w:color w:val="auto"/>
                <w:sz w:val="20"/>
              </w:rPr>
            </w:pPr>
            <w:r w:rsidRPr="00162EE8">
              <w:rPr>
                <w:rFonts w:eastAsia="Avenir LT Std 45 Book" w:cstheme="minorHAnsi"/>
                <w:noProof/>
                <w:color w:val="auto"/>
                <w:sz w:val="20"/>
              </w:rPr>
              <w:t>Traitement</w:t>
            </w:r>
          </w:p>
          <w:p w14:paraId="35E39751" w14:textId="111A760D" w:rsidR="006F637E" w:rsidRPr="00162EE8" w:rsidRDefault="006F637E" w:rsidP="00162EE8">
            <w:pPr>
              <w:pStyle w:val="PuceN1"/>
              <w:rPr>
                <w:rFonts w:eastAsia="Avenir LT Std 45 Book" w:cstheme="minorHAnsi"/>
                <w:noProof/>
                <w:color w:val="auto"/>
                <w:sz w:val="20"/>
              </w:rPr>
            </w:pPr>
            <w:r w:rsidRPr="00162EE8">
              <w:rPr>
                <w:rFonts w:eastAsia="Avenir LT Std 45 Book" w:cstheme="minorHAnsi"/>
                <w:noProof/>
                <w:color w:val="auto"/>
                <w:sz w:val="20"/>
              </w:rPr>
              <w:t>Alerte d</w:t>
            </w:r>
            <w:r w:rsidR="00AF5E91" w:rsidRPr="00162EE8">
              <w:rPr>
                <w:rFonts w:eastAsia="Avenir LT Std 45 Book" w:cstheme="minorHAnsi"/>
                <w:noProof/>
                <w:color w:val="auto"/>
                <w:sz w:val="20"/>
              </w:rPr>
              <w:t>u Client</w:t>
            </w:r>
          </w:p>
          <w:p w14:paraId="76FAAF63" w14:textId="3F2F7B22" w:rsidR="00D72C71" w:rsidRPr="00162EE8" w:rsidRDefault="00D72C71" w:rsidP="00162EE8">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L'incident de sécurité est protéiforme, il peut être défini à partir de</w:t>
            </w:r>
            <w:r w:rsidR="00AF4293" w:rsidRPr="00162EE8">
              <w:rPr>
                <w:rFonts w:eastAsia="Avenir LT Std 45 Book" w:cstheme="minorHAnsi"/>
                <w:noProof/>
                <w:color w:val="auto"/>
                <w:sz w:val="20"/>
              </w:rPr>
              <w:t> :</w:t>
            </w:r>
          </w:p>
          <w:p w14:paraId="0A27564A" w14:textId="1B9399DA"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 xml:space="preserve">la typologie de l'évènement qui s'est produit, </w:t>
            </w:r>
          </w:p>
          <w:p w14:paraId="222608F6" w14:textId="0881F326"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l'objectif de sécurité recherché,</w:t>
            </w:r>
          </w:p>
          <w:p w14:paraId="28328210" w14:textId="7C59C00F"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la conformité d'un environnement dans un contexte donné.</w:t>
            </w:r>
          </w:p>
          <w:p w14:paraId="34B4583C" w14:textId="77777777" w:rsidR="00D72C71" w:rsidRPr="00162EE8" w:rsidRDefault="00D72C71" w:rsidP="00162EE8">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Nous définirons un incident de sécurité SI par : un évènement potentiel ou avéré, indésirable ou inattendu, impactant la sécurité de l'information.</w:t>
            </w:r>
          </w:p>
          <w:p w14:paraId="05A9C706" w14:textId="32DB4577" w:rsidR="0034020A" w:rsidRPr="00162EE8" w:rsidRDefault="00D72C71" w:rsidP="00162EE8">
            <w:pPr>
              <w:spacing w:after="120" w:line="300" w:lineRule="atLeast"/>
              <w:jc w:val="left"/>
              <w:rPr>
                <w:rFonts w:eastAsia="Avenir LT Std 45 Book" w:cstheme="minorHAnsi"/>
                <w:noProof/>
                <w:color w:val="877C71"/>
                <w:sz w:val="20"/>
              </w:rPr>
            </w:pPr>
            <w:r w:rsidRPr="00162EE8">
              <w:rPr>
                <w:rFonts w:eastAsia="Avenir LT Std 45 Book" w:cstheme="minorHAnsi"/>
                <w:noProof/>
                <w:color w:val="auto"/>
                <w:sz w:val="20"/>
              </w:rPr>
              <w:t>L'impact sur la sécurité de l'information peut être évalué par rapport aux critères : Confidentialité, Intégrité, Preuve ou Disponibilité.</w:t>
            </w:r>
          </w:p>
        </w:tc>
      </w:tr>
      <w:tr w:rsidR="00D72C71" w:rsidRPr="0063553C" w14:paraId="1AD5A499"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66F596E" w14:textId="32EE925A" w:rsidR="00D72C71" w:rsidRPr="0026653D" w:rsidRDefault="00D72C71" w:rsidP="12F6F788">
            <w:pPr>
              <w:spacing w:before="40" w:after="40" w:line="240" w:lineRule="atLeast"/>
              <w:jc w:val="left"/>
              <w:rPr>
                <w:rFonts w:eastAsia="Avenir LT Std 45 Book"/>
                <w:color w:val="5F5F5F"/>
                <w:sz w:val="20"/>
                <w:szCs w:val="20"/>
                <w:u w:val="single"/>
              </w:rPr>
            </w:pPr>
            <w:r w:rsidRPr="0026653D">
              <w:rPr>
                <w:rFonts w:eastAsia="Avenir LT Std 45 Book"/>
                <w:color w:val="5F5F5F"/>
                <w:sz w:val="20"/>
                <w:szCs w:val="20"/>
                <w:u w:val="single"/>
              </w:rPr>
              <w:t>Exemples de preuves attendues lors des audits et contrôles</w:t>
            </w:r>
            <w:r w:rsidRPr="0026653D">
              <w:rPr>
                <w:rFonts w:eastAsia="Avenir LT Std 45 Book"/>
                <w:color w:val="5F5F5F"/>
                <w:sz w:val="20"/>
                <w:szCs w:val="20"/>
              </w:rPr>
              <w:t xml:space="preserve"> :</w:t>
            </w:r>
          </w:p>
          <w:p w14:paraId="68C69A77"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Le processus de gestion des incidents de sécurité. Il doit décrire :</w:t>
            </w:r>
          </w:p>
          <w:p w14:paraId="2620A857"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Les intervenants, rôles, responsabilités et coordonnées</w:t>
            </w:r>
          </w:p>
          <w:p w14:paraId="4DE6D4AA"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Mode opératoire de qualification, alerte, traitement et clôture des incidents de sécurité</w:t>
            </w:r>
          </w:p>
          <w:p w14:paraId="2B796D67"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Matrice de qualification des incidents de sécurité</w:t>
            </w:r>
          </w:p>
          <w:p w14:paraId="6C66D49E" w14:textId="56C32CB0"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xml:space="preserve">- Validation par </w:t>
            </w:r>
            <w:r w:rsidR="00AF5E91" w:rsidRPr="0026653D">
              <w:rPr>
                <w:rFonts w:eastAsia="Avenir LT Std 45 Book" w:cstheme="minorHAnsi"/>
                <w:noProof/>
                <w:color w:val="5F5F5F"/>
                <w:sz w:val="20"/>
              </w:rPr>
              <w:t xml:space="preserve">le Client </w:t>
            </w:r>
            <w:r w:rsidRPr="0026653D">
              <w:rPr>
                <w:rFonts w:eastAsia="Avenir LT Std 45 Book" w:cstheme="minorHAnsi"/>
                <w:noProof/>
                <w:color w:val="5F5F5F"/>
                <w:sz w:val="20"/>
              </w:rPr>
              <w:t xml:space="preserve">(bénéficiaire de la prestation) du processus de gestion des incidents de sécurité (mail, </w:t>
            </w:r>
            <w:r w:rsidR="00AF68C4" w:rsidRPr="0026653D">
              <w:rPr>
                <w:rFonts w:eastAsia="Avenir LT Std 45 Book" w:cstheme="minorHAnsi"/>
                <w:noProof/>
                <w:color w:val="5F5F5F"/>
                <w:sz w:val="20"/>
              </w:rPr>
              <w:t>compte-rendu</w:t>
            </w:r>
            <w:r w:rsidRPr="0026653D">
              <w:rPr>
                <w:rFonts w:eastAsia="Avenir LT Std 45 Book" w:cstheme="minorHAnsi"/>
                <w:noProof/>
                <w:color w:val="5F5F5F"/>
                <w:sz w:val="20"/>
              </w:rPr>
              <w:t>, document version validée)</w:t>
            </w:r>
          </w:p>
          <w:p w14:paraId="3FF7A730" w14:textId="77777777" w:rsidR="00D72C71" w:rsidRPr="00162EE8" w:rsidRDefault="00D72C71" w:rsidP="00E2674A">
            <w:pPr>
              <w:spacing w:line="240" w:lineRule="atLeast"/>
              <w:jc w:val="left"/>
              <w:rPr>
                <w:rFonts w:eastAsia="Avenir LT Std 45 Book" w:cstheme="minorHAnsi"/>
                <w:color w:val="877C71"/>
                <w:sz w:val="20"/>
              </w:rPr>
            </w:pPr>
          </w:p>
        </w:tc>
      </w:tr>
    </w:tbl>
    <w:p w14:paraId="4ECB5A64" w14:textId="77777777" w:rsidR="00F6575D" w:rsidRPr="00162EE8" w:rsidRDefault="00F6575D" w:rsidP="00D72C71">
      <w:pPr>
        <w:spacing w:line="240" w:lineRule="atLeast"/>
        <w:jc w:val="left"/>
        <w:rPr>
          <w:rFonts w:eastAsia="Avenir LT Std 45 Book" w:cstheme="minorHAnsi"/>
          <w:color w:val="3C3732"/>
        </w:rPr>
      </w:pPr>
    </w:p>
    <w:p w14:paraId="4765C39E" w14:textId="5945DAAD" w:rsidR="00D72C71" w:rsidRPr="00162EE8" w:rsidDel="00E416A8" w:rsidRDefault="00DB19C8" w:rsidP="00D72C71">
      <w:pPr>
        <w:spacing w:before="160" w:after="20" w:line="320" w:lineRule="atLeast"/>
        <w:contextualSpacing/>
        <w:jc w:val="left"/>
        <w:outlineLvl w:val="2"/>
        <w:rPr>
          <w:rStyle w:val="Couleurbleu"/>
          <w:rFonts w:cstheme="minorHAnsi"/>
        </w:rPr>
      </w:pPr>
      <w:bookmarkStart w:id="151" w:name="_Toc23847289"/>
      <w:bookmarkStart w:id="152" w:name="_Toc165297872"/>
      <w:r w:rsidRPr="00162EE8">
        <w:rPr>
          <w:rStyle w:val="Couleurbleu"/>
          <w:rFonts w:cstheme="minorHAnsi"/>
        </w:rPr>
        <w:t>ORG 0</w:t>
      </w:r>
      <w:r w:rsidR="000617E1" w:rsidRPr="00162EE8">
        <w:rPr>
          <w:rStyle w:val="Couleurbleu"/>
          <w:rFonts w:cstheme="minorHAnsi"/>
        </w:rPr>
        <w:t>5</w:t>
      </w:r>
      <w:r w:rsidR="00EE0D68" w:rsidRPr="00162EE8">
        <w:rPr>
          <w:rStyle w:val="Couleurbleu"/>
          <w:rFonts w:cstheme="minorHAnsi"/>
        </w:rPr>
        <w:t xml:space="preserve"> </w:t>
      </w:r>
      <w:r w:rsidR="002F4DBD" w:rsidRPr="00162EE8">
        <w:rPr>
          <w:rStyle w:val="Couleurbleu"/>
          <w:rFonts w:cstheme="minorHAnsi"/>
        </w:rPr>
        <w:t>: Gestion de crise sécurité</w:t>
      </w:r>
      <w:bookmarkEnd w:id="151"/>
      <w:bookmarkEnd w:id="15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CE4B81" w:rsidRPr="0063553C" w:rsidDel="00E416A8" w14:paraId="096CAA99" w14:textId="77777777" w:rsidTr="12F6F788">
        <w:trPr>
          <w:cantSplit/>
          <w:trHeight w:val="2820"/>
        </w:trPr>
        <w:tc>
          <w:tcPr>
            <w:tcW w:w="9640" w:type="dxa"/>
            <w:tcBorders>
              <w:top w:val="single" w:sz="4" w:space="0" w:color="auto"/>
              <w:left w:val="single" w:sz="4" w:space="0" w:color="877C71"/>
              <w:bottom w:val="single" w:sz="4" w:space="0" w:color="877C71"/>
              <w:right w:val="single" w:sz="4" w:space="0" w:color="877C71"/>
            </w:tcBorders>
            <w:vAlign w:val="center"/>
          </w:tcPr>
          <w:p w14:paraId="1E36415F" w14:textId="3FCABF33" w:rsidR="00CE4B81" w:rsidRPr="006F3EA9" w:rsidDel="00E416A8" w:rsidRDefault="00CE4B8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Exemples de preuves attendues lors des audits et contrôles :</w:t>
            </w:r>
          </w:p>
          <w:p w14:paraId="22769143" w14:textId="77777777" w:rsidR="00CE4B81" w:rsidRPr="006F3EA9" w:rsidDel="00E416A8" w:rsidRDefault="00CE4B81" w:rsidP="00162EE8">
            <w:pPr>
              <w:spacing w:before="40" w:after="40" w:line="240" w:lineRule="atLeast"/>
              <w:jc w:val="left"/>
              <w:rPr>
                <w:rFonts w:eastAsia="Avenir LT Std 45 Book" w:cstheme="minorHAnsi"/>
                <w:color w:val="5F5F5F"/>
                <w:sz w:val="20"/>
              </w:rPr>
            </w:pPr>
            <w:r w:rsidRPr="006F3EA9" w:rsidDel="00E416A8">
              <w:rPr>
                <w:rFonts w:eastAsia="Avenir LT Std 45 Book" w:cstheme="minorHAnsi"/>
                <w:color w:val="5F5F5F"/>
                <w:sz w:val="20"/>
              </w:rPr>
              <w:t>Le plan de gestion de crise. Il doit décrire :</w:t>
            </w:r>
          </w:p>
          <w:p w14:paraId="39AF7036" w14:textId="5A146B2F"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Les intervenants, rôles, responsabilités et coordonnées</w:t>
            </w:r>
          </w:p>
          <w:p w14:paraId="1A709C4A" w14:textId="5C60E195"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Mode opératoire de qualification, alerte, traitement et clôture d'une crise</w:t>
            </w:r>
          </w:p>
          <w:p w14:paraId="6D288019" w14:textId="0BBB0678"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Matrice de qualification d'une crise</w:t>
            </w:r>
          </w:p>
          <w:p w14:paraId="45C72848" w14:textId="20F3EE4E"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Moyens utilisés en cas de crise (salle</w:t>
            </w:r>
            <w:r w:rsidRPr="006F3EA9">
              <w:rPr>
                <w:rFonts w:eastAsia="Avenir LT Std 45 Book" w:cstheme="minorHAnsi"/>
                <w:noProof/>
                <w:color w:val="5F5F5F"/>
                <w:sz w:val="20"/>
              </w:rPr>
              <w:t>(s)</w:t>
            </w:r>
            <w:r w:rsidRPr="006F3EA9" w:rsidDel="00E416A8">
              <w:rPr>
                <w:rFonts w:eastAsia="Avenir LT Std 45 Book" w:cstheme="minorHAnsi"/>
                <w:noProof/>
                <w:color w:val="5F5F5F"/>
                <w:sz w:val="20"/>
              </w:rPr>
              <w:t xml:space="preserve"> de crise (adresse postale, numéro de salle), moyens de télécommunication, annuaire)</w:t>
            </w:r>
          </w:p>
          <w:p w14:paraId="437E4826" w14:textId="040CAB98" w:rsidR="00EA719D" w:rsidRPr="006F3EA9"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 xml:space="preserve">Validation par </w:t>
            </w:r>
            <w:r w:rsidR="00AF5E91" w:rsidRPr="006F3EA9">
              <w:rPr>
                <w:rFonts w:eastAsia="Avenir LT Std 45 Book" w:cstheme="minorHAnsi"/>
                <w:noProof/>
                <w:color w:val="5F5F5F"/>
                <w:sz w:val="20"/>
              </w:rPr>
              <w:t>le Client</w:t>
            </w:r>
            <w:r w:rsidR="00AF5E91" w:rsidRPr="006F3EA9" w:rsidDel="00E416A8">
              <w:rPr>
                <w:rFonts w:eastAsia="Avenir LT Std 45 Book" w:cstheme="minorHAnsi"/>
                <w:noProof/>
                <w:color w:val="5F5F5F"/>
                <w:sz w:val="20"/>
              </w:rPr>
              <w:t xml:space="preserve"> </w:t>
            </w:r>
            <w:r w:rsidRPr="006F3EA9" w:rsidDel="00E416A8">
              <w:rPr>
                <w:rFonts w:eastAsia="Avenir LT Std 45 Book" w:cstheme="minorHAnsi"/>
                <w:noProof/>
                <w:color w:val="5F5F5F"/>
                <w:sz w:val="20"/>
              </w:rPr>
              <w:t xml:space="preserve">(bénéficiaire de la prestation) du plan de gestion de crise (mail, </w:t>
            </w:r>
            <w:r w:rsidRPr="006F3EA9">
              <w:rPr>
                <w:rFonts w:eastAsia="Avenir LT Std 45 Book" w:cstheme="minorHAnsi"/>
                <w:noProof/>
                <w:color w:val="5F5F5F"/>
                <w:sz w:val="20"/>
              </w:rPr>
              <w:t>compte-rendu</w:t>
            </w:r>
            <w:r w:rsidRPr="006F3EA9" w:rsidDel="00E416A8">
              <w:rPr>
                <w:rFonts w:eastAsia="Avenir LT Std 45 Book" w:cstheme="minorHAnsi"/>
                <w:noProof/>
                <w:color w:val="5F5F5F"/>
                <w:sz w:val="20"/>
              </w:rPr>
              <w:t>, document version validée)</w:t>
            </w:r>
          </w:p>
          <w:p w14:paraId="5F9244F7" w14:textId="5594F326" w:rsidR="00CE4B81" w:rsidRPr="00162EE8" w:rsidRDefault="00CE4B81" w:rsidP="00162EE8">
            <w:pPr>
              <w:pStyle w:val="PuceN1"/>
              <w:rPr>
                <w:rFonts w:cstheme="minorHAnsi"/>
              </w:rPr>
            </w:pPr>
            <w:r w:rsidRPr="006F3EA9">
              <w:rPr>
                <w:rFonts w:eastAsia="Avenir LT Std 45 Book" w:cstheme="minorHAnsi"/>
                <w:noProof/>
                <w:color w:val="5F5F5F"/>
                <w:sz w:val="20"/>
              </w:rPr>
              <w:t>Compte-rendu</w:t>
            </w:r>
            <w:r w:rsidRPr="006F3EA9" w:rsidDel="00E416A8">
              <w:rPr>
                <w:rFonts w:eastAsia="Avenir LT Std 45 Book" w:cstheme="minorHAnsi"/>
                <w:noProof/>
                <w:color w:val="5F5F5F"/>
                <w:sz w:val="20"/>
              </w:rPr>
              <w:t xml:space="preserve"> d'exercice de crise</w:t>
            </w:r>
          </w:p>
        </w:tc>
      </w:tr>
    </w:tbl>
    <w:p w14:paraId="7BE2F996" w14:textId="14246D7F" w:rsidR="00D72C71" w:rsidRPr="00162EE8" w:rsidRDefault="00D72C71" w:rsidP="00D72C71">
      <w:pPr>
        <w:spacing w:line="240" w:lineRule="atLeast"/>
        <w:jc w:val="left"/>
        <w:rPr>
          <w:rFonts w:eastAsia="Avenir LT Std 45 Book" w:cstheme="minorHAnsi"/>
          <w:color w:val="3C3732"/>
          <w:highlight w:val="yellow"/>
        </w:rPr>
      </w:pPr>
    </w:p>
    <w:p w14:paraId="4D8DE3C8" w14:textId="4E40E287" w:rsidR="00D72C71" w:rsidRPr="00162EE8" w:rsidRDefault="00DB19C8" w:rsidP="00D72C71">
      <w:pPr>
        <w:spacing w:before="160" w:after="20" w:line="320" w:lineRule="atLeast"/>
        <w:contextualSpacing/>
        <w:jc w:val="left"/>
        <w:outlineLvl w:val="2"/>
        <w:rPr>
          <w:rStyle w:val="Couleurbleu"/>
          <w:rFonts w:cstheme="minorHAnsi"/>
        </w:rPr>
      </w:pPr>
      <w:bookmarkStart w:id="153" w:name="_Toc23847290"/>
      <w:bookmarkStart w:id="154" w:name="_Toc165297873"/>
      <w:r w:rsidRPr="00162EE8">
        <w:rPr>
          <w:rStyle w:val="Couleurbleu"/>
          <w:rFonts w:cstheme="minorHAnsi"/>
        </w:rPr>
        <w:t>ORG 0</w:t>
      </w:r>
      <w:r w:rsidR="000617E1" w:rsidRPr="00162EE8">
        <w:rPr>
          <w:rStyle w:val="Couleurbleu"/>
          <w:rFonts w:cstheme="minorHAnsi"/>
        </w:rPr>
        <w:t>6</w:t>
      </w:r>
      <w:r w:rsidR="00EE0D68" w:rsidRPr="00162EE8">
        <w:rPr>
          <w:rStyle w:val="Couleurbleu"/>
          <w:rFonts w:cstheme="minorHAnsi"/>
        </w:rPr>
        <w:t xml:space="preserve"> </w:t>
      </w:r>
      <w:r w:rsidR="00D72C71" w:rsidRPr="00162EE8">
        <w:rPr>
          <w:rStyle w:val="Couleurbleu"/>
          <w:rFonts w:cstheme="minorHAnsi"/>
        </w:rPr>
        <w:t>: Engagement Individuel de Confidentialité (EIC)</w:t>
      </w:r>
      <w:bookmarkEnd w:id="153"/>
      <w:bookmarkEnd w:id="15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B4206AC"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88629D7" w14:textId="77777777" w:rsidR="00D72C71" w:rsidRPr="00EA61C3" w:rsidRDefault="00D72C71" w:rsidP="00E2674A">
            <w:pPr>
              <w:spacing w:line="240" w:lineRule="atLeast"/>
              <w:jc w:val="left"/>
              <w:rPr>
                <w:rFonts w:eastAsia="Avenir LT Std 45 Book" w:cstheme="minorHAnsi"/>
                <w:noProof/>
                <w:color w:val="auto"/>
                <w:sz w:val="20"/>
                <w:u w:val="single"/>
              </w:rPr>
            </w:pPr>
            <w:r w:rsidRPr="00EA61C3">
              <w:rPr>
                <w:rFonts w:eastAsia="Avenir LT Std 45 Book" w:cstheme="minorHAnsi"/>
                <w:noProof/>
                <w:color w:val="auto"/>
                <w:sz w:val="20"/>
                <w:u w:val="single"/>
              </w:rPr>
              <w:t xml:space="preserve">Précisions : </w:t>
            </w:r>
          </w:p>
          <w:p w14:paraId="6DFFD958" w14:textId="2EBD93B7" w:rsidR="00D72C71" w:rsidRPr="00EA61C3" w:rsidRDefault="00D72C71" w:rsidP="00162EE8">
            <w:pPr>
              <w:spacing w:after="120" w:line="300" w:lineRule="atLeast"/>
              <w:jc w:val="left"/>
              <w:rPr>
                <w:rFonts w:eastAsia="Avenir LT Std 45 Book" w:cstheme="minorHAnsi"/>
                <w:noProof/>
                <w:color w:val="auto"/>
                <w:sz w:val="20"/>
              </w:rPr>
            </w:pPr>
            <w:r w:rsidRPr="00EA61C3">
              <w:rPr>
                <w:rFonts w:eastAsia="Avenir LT Std 45 Book" w:cstheme="minorHAnsi"/>
                <w:noProof/>
                <w:color w:val="auto"/>
                <w:sz w:val="20"/>
              </w:rPr>
              <w:t xml:space="preserve">L’EIC a pour vocation de renforcer la sensibilisation des salariés ou personnes intervenant pour le compte du </w:t>
            </w:r>
            <w:r w:rsidR="004C2F63" w:rsidRPr="00EA61C3">
              <w:rPr>
                <w:rFonts w:eastAsia="Avenir LT Std 45 Book" w:cstheme="minorHAnsi"/>
                <w:noProof/>
                <w:color w:val="auto"/>
                <w:sz w:val="20"/>
                <w:szCs w:val="20"/>
              </w:rPr>
              <w:t>Prestataire</w:t>
            </w:r>
            <w:r w:rsidRPr="00EA61C3">
              <w:rPr>
                <w:rFonts w:eastAsia="Avenir LT Std 45 Book" w:cstheme="minorHAnsi"/>
                <w:noProof/>
                <w:color w:val="auto"/>
                <w:sz w:val="20"/>
              </w:rPr>
              <w:t xml:space="preserve"> ; ceux-ci s’engagent directement vis-à-vis du </w:t>
            </w:r>
            <w:r w:rsidR="004C2F63" w:rsidRPr="00EA61C3">
              <w:rPr>
                <w:rFonts w:eastAsia="Avenir LT Std 45 Book" w:cstheme="minorHAnsi"/>
                <w:noProof/>
                <w:color w:val="auto"/>
                <w:sz w:val="20"/>
                <w:szCs w:val="20"/>
              </w:rPr>
              <w:t>Prestataire</w:t>
            </w:r>
            <w:r w:rsidR="004C2F63" w:rsidRPr="00EA61C3">
              <w:rPr>
                <w:rFonts w:eastAsia="Avenir LT Std 45 Book" w:cstheme="minorHAnsi"/>
                <w:noProof/>
                <w:color w:val="auto"/>
                <w:sz w:val="20"/>
              </w:rPr>
              <w:t xml:space="preserve"> </w:t>
            </w:r>
            <w:r w:rsidRPr="00EA61C3">
              <w:rPr>
                <w:rFonts w:eastAsia="Avenir LT Std 45 Book" w:cstheme="minorHAnsi"/>
                <w:noProof/>
                <w:color w:val="auto"/>
                <w:sz w:val="20"/>
              </w:rPr>
              <w:t>qui reste responsable du respect des obligations de confidentialité. Une copie de chaque EIC sera remise à chacune des parties.</w:t>
            </w:r>
          </w:p>
        </w:tc>
      </w:tr>
      <w:tr w:rsidR="00D72C71" w:rsidRPr="0063553C" w14:paraId="44B21EF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F06B824" w14:textId="4264EC72" w:rsidR="00D72C71" w:rsidRPr="006F3EA9" w:rsidRDefault="00D72C7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Exemples de preuves attendues lors des audits et contrôles</w:t>
            </w:r>
            <w:r w:rsidRPr="006F3EA9">
              <w:rPr>
                <w:rFonts w:eastAsia="Avenir LT Std 45 Book"/>
                <w:color w:val="5F5F5F"/>
                <w:sz w:val="20"/>
                <w:szCs w:val="20"/>
              </w:rPr>
              <w:t xml:space="preserve"> :</w:t>
            </w:r>
          </w:p>
          <w:p w14:paraId="3FD33E1B" w14:textId="39D8A334" w:rsidR="00D72C71" w:rsidRPr="006F3EA9" w:rsidRDefault="00D72C71" w:rsidP="00162EE8">
            <w:pPr>
              <w:pStyle w:val="PuceN1"/>
              <w:rPr>
                <w:rFonts w:eastAsia="Avenir LT Std 45 Book" w:cstheme="minorHAnsi"/>
                <w:noProof/>
                <w:color w:val="5F5F5F"/>
                <w:sz w:val="20"/>
              </w:rPr>
            </w:pPr>
            <w:r w:rsidRPr="006F3EA9">
              <w:rPr>
                <w:rFonts w:eastAsia="Avenir LT Std 45 Book" w:cstheme="minorHAnsi"/>
                <w:noProof/>
                <w:color w:val="5F5F5F"/>
                <w:sz w:val="20"/>
              </w:rPr>
              <w:t>Engagements Individuels de Confidentialité signés</w:t>
            </w:r>
          </w:p>
          <w:p w14:paraId="2602638F" w14:textId="20B40FC9" w:rsidR="00D72C71" w:rsidRPr="00162EE8" w:rsidRDefault="00EA61C3" w:rsidP="00162EE8">
            <w:pPr>
              <w:pStyle w:val="PuceN1"/>
              <w:rPr>
                <w:rFonts w:eastAsia="Avenir LT Std 45 Book" w:cstheme="minorHAnsi"/>
                <w:color w:val="auto"/>
                <w:sz w:val="20"/>
              </w:rPr>
            </w:pPr>
            <w:r w:rsidRPr="006F3EA9">
              <w:rPr>
                <w:rFonts w:eastAsia="Avenir LT Std 45 Book" w:cstheme="minorHAnsi"/>
                <w:noProof/>
                <w:color w:val="5F5F5F"/>
                <w:sz w:val="20"/>
              </w:rPr>
              <w:t xml:space="preserve">Dans le cadre d’une prestation de type CdS (Centre de Service) ou CdC (Centre de Compétence) : </w:t>
            </w:r>
            <w:r w:rsidR="00D72C71" w:rsidRPr="006F3EA9">
              <w:rPr>
                <w:rFonts w:eastAsia="Avenir LT Std 45 Book" w:cstheme="minorHAnsi"/>
                <w:noProof/>
                <w:color w:val="5F5F5F"/>
                <w:sz w:val="20"/>
              </w:rPr>
              <w:t>Document opérationnel de suivi des signatures (Annexe 1 ou autre document support)</w:t>
            </w:r>
          </w:p>
        </w:tc>
      </w:tr>
    </w:tbl>
    <w:p w14:paraId="7A6411ED" w14:textId="77777777" w:rsidR="006F3EA9" w:rsidRDefault="006F3EA9" w:rsidP="006F3EA9">
      <w:pPr>
        <w:rPr>
          <w:rStyle w:val="Couleurbleu"/>
          <w:rFonts w:cstheme="minorHAnsi"/>
        </w:rPr>
      </w:pPr>
      <w:bookmarkStart w:id="155" w:name="_Toc23847291"/>
    </w:p>
    <w:p w14:paraId="0C4E46D0" w14:textId="550D4D87" w:rsidR="00CE4B81" w:rsidRPr="00162EE8" w:rsidRDefault="00CE4B81" w:rsidP="00E918ED">
      <w:pPr>
        <w:spacing w:before="160" w:after="20" w:line="320" w:lineRule="atLeast"/>
        <w:contextualSpacing/>
        <w:jc w:val="left"/>
        <w:outlineLvl w:val="2"/>
        <w:rPr>
          <w:rStyle w:val="Couleurbleu"/>
          <w:rFonts w:cstheme="minorHAnsi"/>
        </w:rPr>
      </w:pPr>
      <w:bookmarkStart w:id="156" w:name="_Toc165297874"/>
      <w:r w:rsidRPr="00162EE8">
        <w:rPr>
          <w:rStyle w:val="Couleurbleu"/>
          <w:rFonts w:cstheme="minorHAnsi"/>
        </w:rPr>
        <w:lastRenderedPageBreak/>
        <w:t>ORG 0</w:t>
      </w:r>
      <w:r w:rsidR="000617E1" w:rsidRPr="00162EE8">
        <w:rPr>
          <w:rStyle w:val="Couleurbleu"/>
          <w:rFonts w:cstheme="minorHAnsi"/>
        </w:rPr>
        <w:t>7</w:t>
      </w:r>
      <w:r w:rsidRPr="00162EE8">
        <w:rPr>
          <w:rStyle w:val="Couleurbleu"/>
          <w:rFonts w:cstheme="minorHAnsi"/>
        </w:rPr>
        <w:t xml:space="preserve"> : Sensibilisation des intervenants</w:t>
      </w:r>
      <w:r w:rsidR="00DF70F3">
        <w:rPr>
          <w:rStyle w:val="Couleurbleu"/>
          <w:rFonts w:cstheme="minorHAnsi"/>
        </w:rPr>
        <w:t xml:space="preserve"> à la sécurité informatique</w:t>
      </w:r>
      <w:bookmarkEnd w:id="156"/>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CE4B81" w:rsidRPr="0063553C" w14:paraId="1E0F2262"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31FF3EA7" w14:textId="038BA0A9" w:rsidR="00CE4B81" w:rsidRPr="00162EE8" w:rsidRDefault="00CE4B81" w:rsidP="12F6F788">
            <w:pPr>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BBF81AC" w14:textId="7CC345C4" w:rsidR="00F34C90" w:rsidRDefault="00CE4B81" w:rsidP="00DF70F3">
            <w:pPr>
              <w:jc w:val="left"/>
              <w:rPr>
                <w:rFonts w:eastAsia="Avenir LT Std 45 Book" w:cstheme="minorHAnsi"/>
                <w:noProof/>
                <w:color w:val="auto"/>
                <w:sz w:val="20"/>
              </w:rPr>
            </w:pPr>
            <w:r w:rsidRPr="00162EE8">
              <w:rPr>
                <w:rFonts w:eastAsia="Avenir LT Std 45 Book" w:cstheme="minorHAnsi"/>
                <w:noProof/>
                <w:color w:val="auto"/>
                <w:sz w:val="20"/>
              </w:rPr>
              <w:t>Le Prestataire organise à sa charge la sensibilisation appropriée pour garantir le respect de ce</w:t>
            </w:r>
            <w:r w:rsidR="00DF70F3">
              <w:rPr>
                <w:rFonts w:eastAsia="Avenir LT Std 45 Book" w:cstheme="minorHAnsi"/>
                <w:noProof/>
                <w:color w:val="auto"/>
                <w:sz w:val="20"/>
              </w:rPr>
              <w:t>tte</w:t>
            </w:r>
            <w:r w:rsidRPr="00162EE8">
              <w:rPr>
                <w:rFonts w:eastAsia="Avenir LT Std 45 Book" w:cstheme="minorHAnsi"/>
                <w:noProof/>
                <w:color w:val="auto"/>
                <w:sz w:val="20"/>
              </w:rPr>
              <w:t xml:space="preserve"> mesure</w:t>
            </w:r>
            <w:r w:rsidR="000C3A87" w:rsidRPr="00162EE8">
              <w:rPr>
                <w:rFonts w:eastAsia="Avenir LT Std 45 Book" w:cstheme="minorHAnsi"/>
                <w:noProof/>
                <w:color w:val="auto"/>
                <w:sz w:val="20"/>
              </w:rPr>
              <w:t>.</w:t>
            </w:r>
          </w:p>
          <w:p w14:paraId="31E7A0C3" w14:textId="5A0DBAAE" w:rsidR="00DF70F3" w:rsidRPr="00162EE8" w:rsidRDefault="00DF70F3" w:rsidP="00DF70F3">
            <w:pPr>
              <w:jc w:val="left"/>
              <w:rPr>
                <w:rFonts w:eastAsia="Avenir LT Std 45 Book" w:cstheme="minorHAnsi"/>
                <w:noProof/>
                <w:color w:val="auto"/>
                <w:sz w:val="20"/>
              </w:rPr>
            </w:pPr>
          </w:p>
        </w:tc>
      </w:tr>
      <w:tr w:rsidR="00CE4B81" w:rsidRPr="0063553C" w14:paraId="2DB13139"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45A6DB03" w14:textId="3BA33117" w:rsidR="00CE4B81" w:rsidRPr="006F3EA9" w:rsidRDefault="00CE4B81" w:rsidP="12F6F788">
            <w:pPr>
              <w:jc w:val="left"/>
              <w:rPr>
                <w:rFonts w:eastAsia="Avenir LT Std 45 Book"/>
                <w:noProof/>
                <w:color w:val="5F5F5F"/>
                <w:sz w:val="20"/>
                <w:szCs w:val="20"/>
                <w:u w:val="single"/>
              </w:rPr>
            </w:pPr>
            <w:r w:rsidRPr="006F3EA9">
              <w:rPr>
                <w:rFonts w:eastAsia="Avenir LT Std 45 Book"/>
                <w:noProof/>
                <w:color w:val="5F5F5F"/>
                <w:sz w:val="20"/>
                <w:szCs w:val="20"/>
                <w:u w:val="single"/>
              </w:rPr>
              <w:t>Exemples de preuves attendues lors des audits et contrôles :</w:t>
            </w:r>
          </w:p>
          <w:p w14:paraId="2D2CD646" w14:textId="1C045813" w:rsidR="00CE4B81" w:rsidRPr="006F3EA9" w:rsidRDefault="00F43E29" w:rsidP="00162EE8">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P</w:t>
            </w:r>
            <w:r w:rsidR="00CE4B81" w:rsidRPr="006F3EA9">
              <w:rPr>
                <w:rFonts w:eastAsia="Avenir LT Std 45 Book" w:cstheme="minorHAnsi"/>
                <w:noProof/>
                <w:color w:val="5F5F5F"/>
                <w:sz w:val="20"/>
              </w:rPr>
              <w:t>rocédure de sensibilisation des intervenants Prestataire (et sous-traitants) de la prestation (nom et fonction des personnes en charge de la sensibilisation, formation orale, fréquence des formations (au démarrage de la prestation et rappel annuel), émargement...)</w:t>
            </w:r>
          </w:p>
          <w:p w14:paraId="1D1AF18B" w14:textId="252DFA57" w:rsidR="00CE4B81" w:rsidRPr="00162EE8" w:rsidRDefault="00470146" w:rsidP="00162EE8">
            <w:pPr>
              <w:pStyle w:val="ListParagraph"/>
              <w:numPr>
                <w:ilvl w:val="0"/>
                <w:numId w:val="33"/>
              </w:numPr>
              <w:jc w:val="left"/>
              <w:rPr>
                <w:rFonts w:eastAsia="Avenir LT Std 45 Book" w:cstheme="minorHAnsi"/>
                <w:noProof/>
                <w:color w:val="auto"/>
                <w:sz w:val="20"/>
              </w:rPr>
            </w:pPr>
            <w:r w:rsidRPr="006F3EA9">
              <w:rPr>
                <w:rFonts w:eastAsia="Avenir LT Std 45 Book" w:cstheme="minorHAnsi"/>
                <w:noProof/>
                <w:color w:val="5F5F5F"/>
                <w:sz w:val="20"/>
              </w:rPr>
              <w:t>Politique formalisée de nomadisme contenant les bonnes pratiques et les règles du travail en situation de nomadisme</w:t>
            </w:r>
          </w:p>
        </w:tc>
      </w:tr>
      <w:bookmarkEnd w:id="155"/>
    </w:tbl>
    <w:p w14:paraId="39F8BDE4" w14:textId="33A16545" w:rsidR="00CE4B81" w:rsidRDefault="00CE4B81" w:rsidP="00162EE8">
      <w:pPr>
        <w:rPr>
          <w:rFonts w:cstheme="minorHAnsi"/>
        </w:rPr>
      </w:pPr>
    </w:p>
    <w:p w14:paraId="70C3216B" w14:textId="4E4F5BAF" w:rsidR="00DF70F3" w:rsidRPr="00162EE8" w:rsidRDefault="00DF70F3" w:rsidP="00DF70F3">
      <w:pPr>
        <w:spacing w:before="160" w:after="20" w:line="320" w:lineRule="atLeast"/>
        <w:contextualSpacing/>
        <w:jc w:val="left"/>
        <w:outlineLvl w:val="2"/>
        <w:rPr>
          <w:rStyle w:val="Couleurbleu"/>
          <w:rFonts w:cstheme="minorHAnsi"/>
        </w:rPr>
      </w:pPr>
      <w:bookmarkStart w:id="157" w:name="_Toc165297875"/>
      <w:r w:rsidRPr="00162EE8">
        <w:rPr>
          <w:rStyle w:val="Couleurbleu"/>
          <w:rFonts w:cstheme="minorHAnsi"/>
        </w:rPr>
        <w:t>ORG 0</w:t>
      </w:r>
      <w:r w:rsidR="001A15E0">
        <w:rPr>
          <w:rStyle w:val="Couleurbleu"/>
          <w:rFonts w:cstheme="minorHAnsi"/>
        </w:rPr>
        <w:t>8</w:t>
      </w:r>
      <w:r w:rsidRPr="00162EE8">
        <w:rPr>
          <w:rStyle w:val="Couleurbleu"/>
          <w:rFonts w:cstheme="minorHAnsi"/>
        </w:rPr>
        <w:t xml:space="preserve"> : Sensibilisation des intervenants</w:t>
      </w:r>
      <w:r>
        <w:rPr>
          <w:rStyle w:val="Couleurbleu"/>
          <w:rFonts w:cstheme="minorHAnsi"/>
        </w:rPr>
        <w:t xml:space="preserve"> au SI SNCF</w:t>
      </w:r>
      <w:bookmarkEnd w:id="157"/>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DF70F3" w:rsidRPr="0063553C" w14:paraId="304772DD" w14:textId="77777777" w:rsidTr="008C47A1">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08E5F91D" w14:textId="77777777" w:rsidR="00DF70F3" w:rsidRPr="00162EE8" w:rsidRDefault="00DF70F3" w:rsidP="008C47A1">
            <w:pPr>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9928F18"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Le Prestataire organise à sa charge la sensibilisation appropriée pour garantir le respect de ces mesures.</w:t>
            </w:r>
          </w:p>
          <w:p w14:paraId="06888974"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Les règles de protection du Système d’Information du Client seront fournies au démarrage de la Prestation par le Client, notamment sous forme de documentation.</w:t>
            </w:r>
          </w:p>
          <w:p w14:paraId="3F0DD2D3"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Les documents</w:t>
            </w:r>
            <w:r>
              <w:rPr>
                <w:rFonts w:eastAsia="Avenir LT Std 45 Book" w:cstheme="minorHAnsi"/>
                <w:noProof/>
                <w:color w:val="auto"/>
                <w:sz w:val="20"/>
              </w:rPr>
              <w:t xml:space="preserve"> </w:t>
            </w:r>
            <w:r w:rsidRPr="00162EE8">
              <w:rPr>
                <w:rFonts w:eastAsia="Avenir LT Std 45 Book" w:cstheme="minorHAnsi"/>
                <w:noProof/>
                <w:color w:val="auto"/>
                <w:sz w:val="20"/>
              </w:rPr>
              <w:t>sont fournis au Prestataire en même temps que le présent PACS.</w:t>
            </w:r>
          </w:p>
          <w:p w14:paraId="105DBE86"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La sensibilisation devra notamment traiter des sujets suivant :</w:t>
            </w:r>
          </w:p>
          <w:p w14:paraId="7762D44C"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L'organisation sécurité de la prestation</w:t>
            </w:r>
          </w:p>
          <w:p w14:paraId="25775B9A"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La Charte de l'utilisateur pour l'usage du SI du Client</w:t>
            </w:r>
          </w:p>
          <w:p w14:paraId="6F01DD50"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La Charte administrateur pour l’administration du SI du Client</w:t>
            </w:r>
          </w:p>
          <w:p w14:paraId="35943302"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Protection du patrimoine informationnel du Client</w:t>
            </w:r>
          </w:p>
          <w:p w14:paraId="1175B1C4"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Le respect de la confidentialité tel que défini au contrat</w:t>
            </w:r>
          </w:p>
          <w:p w14:paraId="6B315E1A"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Le signalement des incidents de sécurité ou des suspicions d’incidents de sécurité</w:t>
            </w:r>
          </w:p>
          <w:p w14:paraId="5FF40A99" w14:textId="77777777" w:rsidR="00DF70F3" w:rsidRPr="00162EE8" w:rsidRDefault="00DF70F3" w:rsidP="008C47A1">
            <w:pPr>
              <w:jc w:val="left"/>
              <w:rPr>
                <w:rFonts w:eastAsia="Avenir LT Std 45 Book" w:cstheme="minorHAnsi"/>
                <w:noProof/>
                <w:color w:val="auto"/>
                <w:sz w:val="20"/>
              </w:rPr>
            </w:pPr>
          </w:p>
        </w:tc>
      </w:tr>
      <w:tr w:rsidR="00DF70F3" w:rsidRPr="0063553C" w14:paraId="6C43C1D4" w14:textId="77777777" w:rsidTr="008C47A1">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400E559D" w14:textId="77777777" w:rsidR="00DF70F3" w:rsidRPr="006F3EA9" w:rsidRDefault="00DF70F3" w:rsidP="008C47A1">
            <w:pPr>
              <w:jc w:val="left"/>
              <w:rPr>
                <w:rFonts w:eastAsia="Avenir LT Std 45 Book"/>
                <w:noProof/>
                <w:color w:val="5F5F5F"/>
                <w:sz w:val="20"/>
                <w:szCs w:val="20"/>
                <w:u w:val="single"/>
              </w:rPr>
            </w:pPr>
            <w:r w:rsidRPr="006F3EA9">
              <w:rPr>
                <w:rFonts w:eastAsia="Avenir LT Std 45 Book"/>
                <w:noProof/>
                <w:color w:val="5F5F5F"/>
                <w:sz w:val="20"/>
                <w:szCs w:val="20"/>
                <w:u w:val="single"/>
              </w:rPr>
              <w:t>Exemples de preuves attendues lors des audits et contrôles :</w:t>
            </w:r>
          </w:p>
          <w:p w14:paraId="00F72CE6"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Procédure de sensibilisation des intervenants Prestataire (et sous-traitants) de la prestation (nom et fonction des personnes en charge de la sensibilisation, formation orale, fréquence des formations (au démarrage de la prestation et rappel annuel), émargement...)</w:t>
            </w:r>
          </w:p>
          <w:p w14:paraId="25822443"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Document support de la sensibilisation : Livret d’accueil comprenant les règles de protection du SI du Client édictées dans les documents réalisés par les parties (PQS, plan de crise, etc.) pour la prestation et ceux fournis par le Client (PACS, chartes SI, Gouvernance sécurité, etc.)</w:t>
            </w:r>
          </w:p>
          <w:p w14:paraId="0CB5D45E"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Document opérationnel de suivi des signatures (Annexe 1 ou autre document support)</w:t>
            </w:r>
          </w:p>
          <w:p w14:paraId="36A0D7B4"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Attestations individuelles de suivi de formation ou feuilles d'émargement.</w:t>
            </w:r>
          </w:p>
          <w:p w14:paraId="537FE367"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6F3EA9">
              <w:rPr>
                <w:rFonts w:eastAsia="Avenir LT Std 45 Book" w:cstheme="minorHAnsi"/>
                <w:noProof/>
                <w:color w:val="5F5F5F"/>
                <w:sz w:val="20"/>
              </w:rPr>
              <w:t>Politique formalisée de nomadisme contenant les bonnes pratiques et les règles du travail en situation de nomadisme</w:t>
            </w:r>
          </w:p>
        </w:tc>
      </w:tr>
    </w:tbl>
    <w:p w14:paraId="7E6FD2EE" w14:textId="77777777" w:rsidR="00DF70F3" w:rsidRPr="00162EE8" w:rsidRDefault="00DF70F3" w:rsidP="00DF70F3">
      <w:pPr>
        <w:rPr>
          <w:rFonts w:cstheme="minorHAnsi"/>
        </w:rPr>
      </w:pPr>
    </w:p>
    <w:p w14:paraId="51B6E6DA" w14:textId="77777777" w:rsidR="00DF70F3" w:rsidRPr="00162EE8" w:rsidRDefault="00DF70F3" w:rsidP="00162EE8">
      <w:pPr>
        <w:rPr>
          <w:rFonts w:cstheme="minorHAnsi"/>
        </w:rPr>
      </w:pPr>
    </w:p>
    <w:p w14:paraId="668F13EB" w14:textId="3D75A47B" w:rsidR="00D72C71" w:rsidRPr="00162EE8" w:rsidRDefault="00DB19C8" w:rsidP="00D72C71">
      <w:pPr>
        <w:spacing w:before="160" w:after="20" w:line="320" w:lineRule="atLeast"/>
        <w:contextualSpacing/>
        <w:jc w:val="left"/>
        <w:outlineLvl w:val="2"/>
        <w:rPr>
          <w:rStyle w:val="Couleurbleu"/>
          <w:rFonts w:cstheme="minorHAnsi"/>
        </w:rPr>
      </w:pPr>
      <w:bookmarkStart w:id="158" w:name="_Toc23847293"/>
      <w:bookmarkStart w:id="159" w:name="_Toc165297876"/>
      <w:r w:rsidRPr="00162EE8">
        <w:rPr>
          <w:rStyle w:val="Couleurbleu"/>
          <w:rFonts w:cstheme="minorHAnsi"/>
        </w:rPr>
        <w:t xml:space="preserve">ORG </w:t>
      </w:r>
      <w:r w:rsidR="000617E1" w:rsidRPr="00162EE8">
        <w:rPr>
          <w:rStyle w:val="Couleurbleu"/>
          <w:rFonts w:cstheme="minorHAnsi"/>
        </w:rPr>
        <w:t>0</w:t>
      </w:r>
      <w:r w:rsidR="001A15E0">
        <w:rPr>
          <w:rStyle w:val="Couleurbleu"/>
          <w:rFonts w:cstheme="minorHAnsi"/>
        </w:rPr>
        <w:t>9</w:t>
      </w:r>
      <w:r w:rsidR="00EE0D68" w:rsidRPr="00162EE8">
        <w:rPr>
          <w:rStyle w:val="Couleurbleu"/>
          <w:rFonts w:cstheme="minorHAnsi"/>
        </w:rPr>
        <w:t xml:space="preserve"> </w:t>
      </w:r>
      <w:r w:rsidR="00D72C71" w:rsidRPr="00162EE8">
        <w:rPr>
          <w:rStyle w:val="Couleurbleu"/>
          <w:rFonts w:cstheme="minorHAnsi"/>
        </w:rPr>
        <w:t>: Identification de suppléants</w:t>
      </w:r>
      <w:bookmarkEnd w:id="158"/>
      <w:r w:rsidR="00F473CF">
        <w:rPr>
          <w:rStyle w:val="Couleurbleu"/>
          <w:rFonts w:cstheme="minorHAnsi"/>
        </w:rPr>
        <w:t xml:space="preserve"> des personnels clés</w:t>
      </w:r>
      <w:bookmarkEnd w:id="159"/>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CE4B81" w:rsidRPr="0063553C" w14:paraId="2BF2F659"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4FF4702E" w14:textId="7541DAE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F8066C1" w14:textId="77777777" w:rsidR="00D72C71" w:rsidRPr="00162EE8" w:rsidRDefault="00D72C71" w:rsidP="00E2674A">
            <w:pPr>
              <w:spacing w:line="240" w:lineRule="atLeast"/>
              <w:jc w:val="left"/>
              <w:rPr>
                <w:rFonts w:eastAsia="Avenir LT Std 45 Book" w:cstheme="minorHAnsi"/>
                <w:noProof/>
                <w:color w:val="auto"/>
              </w:rPr>
            </w:pPr>
            <w:r w:rsidRPr="00162EE8">
              <w:rPr>
                <w:rFonts w:eastAsia="Avenir LT Std 45 Book" w:cstheme="minorHAnsi"/>
                <w:noProof/>
                <w:color w:val="auto"/>
                <w:sz w:val="20"/>
              </w:rPr>
              <w:t>Le Prestataire est en mesure d’assurer que l’absence d’une personne contribuant à la prestation n’engendrera pas de détérioration de la prestation. Pour cela, les personnes ayant des fonctions clefs et leurs suppléants ont été clairement identifiés.</w:t>
            </w:r>
          </w:p>
        </w:tc>
      </w:tr>
      <w:tr w:rsidR="00D72C71" w:rsidRPr="0063553C" w14:paraId="76554BAC"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22E16E1B" w14:textId="33D4F002" w:rsidR="00D72C71" w:rsidRPr="006F3EA9" w:rsidRDefault="00D72C7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 de preuves attendues lors des audits et contrôles</w:t>
            </w:r>
            <w:r w:rsidRPr="006F3EA9">
              <w:rPr>
                <w:rFonts w:eastAsia="Avenir LT Std 45 Book"/>
                <w:color w:val="5F5F5F"/>
                <w:sz w:val="20"/>
                <w:szCs w:val="20"/>
              </w:rPr>
              <w:t xml:space="preserve"> :</w:t>
            </w:r>
          </w:p>
          <w:p w14:paraId="3D49B702" w14:textId="77777777" w:rsidR="00D72C71" w:rsidRPr="006F3EA9" w:rsidRDefault="00D72C71" w:rsidP="00E2674A">
            <w:pPr>
              <w:spacing w:line="240" w:lineRule="atLeast"/>
              <w:jc w:val="left"/>
              <w:rPr>
                <w:rFonts w:eastAsia="Avenir LT Std 45 Book" w:cstheme="minorHAnsi"/>
                <w:noProof/>
                <w:color w:val="5F5F5F"/>
                <w:sz w:val="20"/>
              </w:rPr>
            </w:pPr>
            <w:r w:rsidRPr="006F3EA9">
              <w:rPr>
                <w:rFonts w:eastAsia="Avenir LT Std 45 Book" w:cstheme="minorHAnsi"/>
                <w:noProof/>
                <w:color w:val="5F5F5F"/>
                <w:sz w:val="20"/>
              </w:rPr>
              <w:t>- Liste des personnes expertes ou décideuses et de leurs suppléants</w:t>
            </w:r>
          </w:p>
          <w:p w14:paraId="4FFEA037" w14:textId="77777777" w:rsidR="00D72C71" w:rsidRPr="00162EE8" w:rsidRDefault="00D72C71" w:rsidP="00E2674A">
            <w:pPr>
              <w:spacing w:line="240" w:lineRule="atLeast"/>
              <w:jc w:val="left"/>
              <w:rPr>
                <w:rFonts w:eastAsia="Avenir LT Std 45 Book" w:cstheme="minorHAnsi"/>
                <w:noProof/>
                <w:color w:val="auto"/>
              </w:rPr>
            </w:pPr>
          </w:p>
        </w:tc>
      </w:tr>
    </w:tbl>
    <w:p w14:paraId="1597259D" w14:textId="45CED3D7" w:rsidR="001113A2" w:rsidRDefault="001113A2" w:rsidP="00D72C71">
      <w:pPr>
        <w:spacing w:line="240" w:lineRule="atLeast"/>
        <w:jc w:val="left"/>
        <w:rPr>
          <w:rFonts w:eastAsia="Avenir LT Std 45 Book" w:cstheme="minorHAnsi"/>
          <w:color w:val="auto"/>
        </w:rPr>
      </w:pPr>
    </w:p>
    <w:p w14:paraId="2AA1C1CA" w14:textId="77777777" w:rsidR="001113A2" w:rsidRDefault="001113A2">
      <w:pPr>
        <w:spacing w:after="200"/>
        <w:jc w:val="left"/>
        <w:rPr>
          <w:rFonts w:eastAsia="Avenir LT Std 45 Book" w:cstheme="minorHAnsi"/>
          <w:color w:val="auto"/>
        </w:rPr>
      </w:pPr>
      <w:r>
        <w:rPr>
          <w:rFonts w:eastAsia="Avenir LT Std 45 Book" w:cstheme="minorHAnsi"/>
          <w:color w:val="auto"/>
        </w:rPr>
        <w:br w:type="page"/>
      </w:r>
    </w:p>
    <w:p w14:paraId="5C65410D" w14:textId="77777777" w:rsidR="00D72C71" w:rsidRPr="00A15758" w:rsidRDefault="00D72C71" w:rsidP="00D72C71">
      <w:pPr>
        <w:pStyle w:val="Heading2"/>
        <w:rPr>
          <w:rFonts w:asciiTheme="minorHAnsi" w:hAnsiTheme="minorHAnsi" w:cstheme="minorHAnsi"/>
          <w:b/>
          <w:bCs/>
          <w:sz w:val="28"/>
          <w:szCs w:val="24"/>
        </w:rPr>
      </w:pPr>
      <w:bookmarkStart w:id="160" w:name="_Toc83738230"/>
      <w:bookmarkStart w:id="161" w:name="_Toc83743148"/>
      <w:bookmarkStart w:id="162" w:name="_Toc85556562"/>
      <w:bookmarkStart w:id="163" w:name="_Toc83738231"/>
      <w:bookmarkStart w:id="164" w:name="_Toc83743149"/>
      <w:bookmarkStart w:id="165" w:name="_Toc85556563"/>
      <w:bookmarkStart w:id="166" w:name="_Toc443673448"/>
      <w:bookmarkStart w:id="167" w:name="_Toc451271179"/>
      <w:bookmarkStart w:id="168" w:name="_Toc462664762"/>
      <w:bookmarkStart w:id="169" w:name="_Toc529352051"/>
      <w:bookmarkStart w:id="170" w:name="_Toc165297877"/>
      <w:bookmarkEnd w:id="160"/>
      <w:bookmarkEnd w:id="161"/>
      <w:bookmarkEnd w:id="162"/>
      <w:bookmarkEnd w:id="163"/>
      <w:bookmarkEnd w:id="164"/>
      <w:bookmarkEnd w:id="165"/>
      <w:r w:rsidRPr="00A15758">
        <w:rPr>
          <w:rFonts w:asciiTheme="minorHAnsi" w:hAnsiTheme="minorHAnsi" w:cstheme="minorHAnsi"/>
          <w:b/>
          <w:bCs/>
          <w:sz w:val="28"/>
          <w:szCs w:val="24"/>
        </w:rPr>
        <w:lastRenderedPageBreak/>
        <w:t>Audit et Contrôles de sécurité</w:t>
      </w:r>
      <w:bookmarkEnd w:id="166"/>
      <w:r w:rsidRPr="00A15758">
        <w:rPr>
          <w:rFonts w:asciiTheme="minorHAnsi" w:hAnsiTheme="minorHAnsi" w:cstheme="minorHAnsi"/>
          <w:b/>
          <w:bCs/>
          <w:sz w:val="28"/>
          <w:szCs w:val="24"/>
        </w:rPr>
        <w:t xml:space="preserve"> - CTRL</w:t>
      </w:r>
      <w:bookmarkEnd w:id="167"/>
      <w:bookmarkEnd w:id="168"/>
      <w:bookmarkEnd w:id="169"/>
      <w:bookmarkEnd w:id="170"/>
    </w:p>
    <w:p w14:paraId="337D7A46" w14:textId="232E4D21" w:rsidR="00D72C71" w:rsidRPr="00162EE8" w:rsidRDefault="00DB19C8" w:rsidP="00D72C71">
      <w:pPr>
        <w:spacing w:before="160" w:after="20" w:line="320" w:lineRule="atLeast"/>
        <w:contextualSpacing/>
        <w:jc w:val="left"/>
        <w:outlineLvl w:val="2"/>
        <w:rPr>
          <w:rStyle w:val="Couleurbleu"/>
          <w:rFonts w:cstheme="minorHAnsi"/>
        </w:rPr>
      </w:pPr>
      <w:bookmarkStart w:id="171" w:name="_Toc23847297"/>
      <w:bookmarkStart w:id="172" w:name="_Toc165297878"/>
      <w:r w:rsidRPr="00162EE8">
        <w:rPr>
          <w:rStyle w:val="Couleurbleu"/>
          <w:rFonts w:cstheme="minorHAnsi"/>
        </w:rPr>
        <w:t>CTRL 0</w:t>
      </w:r>
      <w:r w:rsidR="00D72C71" w:rsidRPr="00162EE8">
        <w:rPr>
          <w:rStyle w:val="Couleurbleu"/>
          <w:rFonts w:cstheme="minorHAnsi"/>
        </w:rPr>
        <w:t>1 : Autocontrôle de sécurité</w:t>
      </w:r>
      <w:bookmarkEnd w:id="171"/>
      <w:bookmarkEnd w:id="17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307A22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2F39767" w14:textId="13D04A56"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DA1F19D" w14:textId="77777777" w:rsidR="00D72C71"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modalités de restitution des autocontrôles de conformité sont à définir avec </w:t>
            </w:r>
            <w:r w:rsidR="00B84E73" w:rsidRPr="00162EE8">
              <w:rPr>
                <w:rFonts w:eastAsia="Avenir LT Std 45 Book" w:cstheme="minorHAnsi"/>
                <w:noProof/>
                <w:color w:val="auto"/>
                <w:sz w:val="20"/>
              </w:rPr>
              <w:t xml:space="preserve">le Client </w:t>
            </w:r>
            <w:r w:rsidRPr="00162EE8">
              <w:rPr>
                <w:rFonts w:eastAsia="Avenir LT Std 45 Book" w:cstheme="minorHAnsi"/>
                <w:noProof/>
                <w:color w:val="auto"/>
                <w:sz w:val="20"/>
              </w:rPr>
              <w:t>avant le démarrage de la prestation.</w:t>
            </w:r>
          </w:p>
          <w:p w14:paraId="0B7D93D7" w14:textId="77777777" w:rsidR="006B52C1" w:rsidRPr="006B52C1" w:rsidRDefault="006B52C1" w:rsidP="006B52C1">
            <w:pPr>
              <w:spacing w:line="240" w:lineRule="atLeast"/>
              <w:jc w:val="left"/>
              <w:rPr>
                <w:rFonts w:eastAsia="Avenir LT Std 45 Book" w:cstheme="minorHAnsi"/>
                <w:noProof/>
                <w:color w:val="auto"/>
                <w:sz w:val="20"/>
              </w:rPr>
            </w:pPr>
            <w:r w:rsidRPr="006B52C1">
              <w:rPr>
                <w:rFonts w:eastAsia="Avenir LT Std 45 Book" w:cstheme="minorHAnsi"/>
                <w:noProof/>
                <w:color w:val="auto"/>
                <w:sz w:val="20"/>
              </w:rPr>
              <w:t>Exemple de Tableau de bord sécurité :</w:t>
            </w:r>
          </w:p>
          <w:p w14:paraId="56040383" w14:textId="48E8FF73" w:rsidR="006B52C1" w:rsidRPr="00162EE8" w:rsidRDefault="006B52C1" w:rsidP="006B52C1">
            <w:pPr>
              <w:spacing w:line="240" w:lineRule="atLeast"/>
              <w:jc w:val="left"/>
              <w:rPr>
                <w:rFonts w:eastAsia="Avenir LT Std 45 Book" w:cstheme="minorHAnsi"/>
                <w:noProof/>
                <w:color w:val="auto"/>
                <w:sz w:val="20"/>
              </w:rPr>
            </w:pPr>
            <w:r>
              <w:rPr>
                <w:rFonts w:eastAsia="Avenir LT Std 45 Book" w:cstheme="minorHAnsi"/>
                <w:noProof/>
                <w:color w:val="auto"/>
                <w:sz w:val="20"/>
              </w:rPr>
              <w:t xml:space="preserve"> </w:t>
            </w:r>
            <w:r w:rsidR="00CF2FAF">
              <w:rPr>
                <w:rFonts w:eastAsia="Avenir LT Std 45 Book" w:cstheme="minorHAnsi"/>
                <w:noProof/>
                <w:color w:val="auto"/>
                <w:sz w:val="20"/>
              </w:rPr>
              <w:object w:dxaOrig="1520" w:dyaOrig="987" w14:anchorId="4A6E7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5pt;height:49.2pt" o:ole="">
                  <v:imagedata r:id="rId12" o:title=""/>
                </v:shape>
                <o:OLEObject Type="Embed" ProgID="Excel.Sheet.12" ShapeID="_x0000_i1027" DrawAspect="Icon" ObjectID="_1775911104" r:id="rId13"/>
              </w:object>
            </w:r>
          </w:p>
        </w:tc>
      </w:tr>
      <w:tr w:rsidR="00D72C71" w:rsidRPr="0063553C" w14:paraId="4B70AEA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6E5137B" w14:textId="40CD1362" w:rsidR="00D72C71" w:rsidRPr="006F3EA9" w:rsidRDefault="00D72C7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 de preuves attendues lors des audits et contrôles</w:t>
            </w:r>
            <w:r w:rsidRPr="006F3EA9">
              <w:rPr>
                <w:rFonts w:eastAsia="Avenir LT Std 45 Book"/>
                <w:color w:val="5F5F5F"/>
                <w:sz w:val="20"/>
                <w:szCs w:val="20"/>
              </w:rPr>
              <w:t xml:space="preserve"> :</w:t>
            </w:r>
          </w:p>
          <w:p w14:paraId="0ED30380" w14:textId="77777777" w:rsidR="00D72C71" w:rsidRPr="006F3EA9" w:rsidRDefault="00D72C71" w:rsidP="00E2674A">
            <w:pPr>
              <w:spacing w:line="240" w:lineRule="atLeast"/>
              <w:jc w:val="left"/>
              <w:rPr>
                <w:rFonts w:eastAsia="Avenir LT Std 45 Book" w:cstheme="minorHAnsi"/>
                <w:noProof/>
                <w:color w:val="5F5F5F"/>
                <w:sz w:val="20"/>
              </w:rPr>
            </w:pPr>
            <w:r w:rsidRPr="006F3EA9">
              <w:rPr>
                <w:rFonts w:eastAsia="Avenir LT Std 45 Book" w:cstheme="minorHAnsi"/>
                <w:noProof/>
                <w:color w:val="5F5F5F"/>
                <w:sz w:val="20"/>
              </w:rPr>
              <w:t>- Tableau de bord sécurité d'autocontrôle complété ou résultats de l'autocontrôle</w:t>
            </w:r>
          </w:p>
          <w:p w14:paraId="3BF8592A" w14:textId="77777777" w:rsidR="00205319" w:rsidRPr="006F3EA9" w:rsidRDefault="00205319" w:rsidP="00E2674A">
            <w:pPr>
              <w:spacing w:line="240" w:lineRule="atLeast"/>
              <w:jc w:val="left"/>
              <w:rPr>
                <w:rFonts w:eastAsia="Avenir LT Std 45 Book" w:cstheme="minorHAnsi"/>
                <w:noProof/>
                <w:color w:val="5F5F5F"/>
                <w:sz w:val="20"/>
              </w:rPr>
            </w:pPr>
          </w:p>
          <w:p w14:paraId="1D2910A8" w14:textId="4C82A130" w:rsidR="00205319" w:rsidRPr="00162EE8" w:rsidRDefault="00205319" w:rsidP="00E2674A">
            <w:pPr>
              <w:spacing w:line="240" w:lineRule="atLeast"/>
              <w:jc w:val="left"/>
              <w:rPr>
                <w:rFonts w:eastAsia="Avenir LT Std 45 Book" w:cstheme="minorHAnsi"/>
                <w:color w:val="auto"/>
                <w:sz w:val="20"/>
              </w:rPr>
            </w:pPr>
          </w:p>
        </w:tc>
      </w:tr>
    </w:tbl>
    <w:p w14:paraId="07E398A3" w14:textId="1D894A20" w:rsidR="00A06A0D" w:rsidRDefault="00A06A0D" w:rsidP="00515910">
      <w:pPr>
        <w:rPr>
          <w:rStyle w:val="Couleurbleu"/>
          <w:rFonts w:cstheme="minorHAnsi"/>
          <w:color w:val="auto"/>
        </w:rPr>
      </w:pPr>
    </w:p>
    <w:p w14:paraId="1C2FC10C" w14:textId="78D74597" w:rsidR="00D72C71" w:rsidRPr="00162EE8" w:rsidRDefault="00DB19C8" w:rsidP="00D72C71">
      <w:pPr>
        <w:spacing w:before="160" w:after="20" w:line="320" w:lineRule="atLeast"/>
        <w:contextualSpacing/>
        <w:jc w:val="left"/>
        <w:outlineLvl w:val="2"/>
        <w:rPr>
          <w:rStyle w:val="Couleurbleu"/>
          <w:rFonts w:cstheme="minorHAnsi"/>
        </w:rPr>
      </w:pPr>
      <w:bookmarkStart w:id="173" w:name="_Toc23847299"/>
      <w:bookmarkStart w:id="174" w:name="_Toc165297879"/>
      <w:r w:rsidRPr="00162EE8">
        <w:rPr>
          <w:rStyle w:val="Couleurbleu"/>
          <w:rFonts w:cstheme="minorHAnsi"/>
        </w:rPr>
        <w:t>CTRL 0</w:t>
      </w:r>
      <w:r w:rsidR="00F055A3" w:rsidRPr="00162EE8">
        <w:rPr>
          <w:rStyle w:val="Couleurbleu"/>
          <w:rFonts w:cstheme="minorHAnsi"/>
        </w:rPr>
        <w:t xml:space="preserve">2 </w:t>
      </w:r>
      <w:r w:rsidR="00D72C71" w:rsidRPr="00162EE8">
        <w:rPr>
          <w:rStyle w:val="Couleurbleu"/>
          <w:rFonts w:cstheme="minorHAnsi"/>
        </w:rPr>
        <w:t>: Contrôles de sécurité</w:t>
      </w:r>
      <w:bookmarkEnd w:id="173"/>
      <w:r w:rsidR="00D72C71" w:rsidRPr="00162EE8">
        <w:rPr>
          <w:rStyle w:val="Couleurbleu"/>
          <w:rFonts w:cstheme="minorHAnsi"/>
        </w:rPr>
        <w:t xml:space="preserve"> </w:t>
      </w:r>
      <w:r w:rsidR="00F473CF">
        <w:rPr>
          <w:rStyle w:val="Couleurbleu"/>
          <w:rFonts w:cstheme="minorHAnsi"/>
        </w:rPr>
        <w:t>du SI</w:t>
      </w:r>
      <w:bookmarkEnd w:id="17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87E4DFC"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AFC6531" w14:textId="5122933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649695E" w14:textId="77777777" w:rsidR="00736858" w:rsidRPr="00162EE8" w:rsidRDefault="00736858" w:rsidP="00162EE8">
            <w:pPr>
              <w:spacing w:after="120"/>
              <w:jc w:val="left"/>
              <w:rPr>
                <w:rFonts w:eastAsia="Avenir LT Std 45 Book" w:cstheme="minorHAnsi"/>
                <w:noProof/>
                <w:color w:val="auto"/>
                <w:sz w:val="20"/>
                <w:szCs w:val="20"/>
              </w:rPr>
            </w:pPr>
            <w:r w:rsidRPr="00162EE8">
              <w:rPr>
                <w:rFonts w:eastAsia="Avenir LT Std 45 Book" w:cstheme="minorHAnsi"/>
                <w:noProof/>
                <w:color w:val="auto"/>
                <w:sz w:val="20"/>
                <w:szCs w:val="20"/>
              </w:rPr>
              <w:t xml:space="preserve">A noter que dans cette exigence, sont entendus notamment que : </w:t>
            </w:r>
          </w:p>
          <w:p w14:paraId="595C2279" w14:textId="4796B26F" w:rsidR="00736858" w:rsidRPr="00162EE8" w:rsidRDefault="00736858">
            <w:pPr>
              <w:pStyle w:val="PuceN1"/>
              <w:numPr>
                <w:ilvl w:val="0"/>
                <w:numId w:val="26"/>
              </w:numPr>
              <w:rPr>
                <w:rFonts w:eastAsia="Avenir LT Std 45 Book" w:cstheme="minorHAnsi"/>
                <w:noProof/>
                <w:color w:val="auto"/>
                <w:sz w:val="20"/>
                <w:szCs w:val="20"/>
              </w:rPr>
            </w:pPr>
            <w:r w:rsidRPr="00162EE8">
              <w:rPr>
                <w:rFonts w:eastAsia="Avenir LT Std 45 Book" w:cstheme="minorHAnsi"/>
                <w:noProof/>
                <w:color w:val="auto"/>
                <w:sz w:val="20"/>
                <w:szCs w:val="20"/>
              </w:rPr>
              <w:t xml:space="preserve">Le rapport sera fourni </w:t>
            </w:r>
            <w:r w:rsidR="00B84E73" w:rsidRPr="00162EE8">
              <w:rPr>
                <w:rFonts w:eastAsia="Avenir LT Std 45 Book" w:cstheme="minorHAnsi"/>
                <w:noProof/>
                <w:color w:val="auto"/>
                <w:sz w:val="20"/>
                <w:szCs w:val="20"/>
              </w:rPr>
              <w:t xml:space="preserve">au </w:t>
            </w:r>
            <w:r w:rsidR="00B84E73" w:rsidRPr="00162EE8">
              <w:rPr>
                <w:rFonts w:eastAsia="Avenir LT Std 45 Book" w:cstheme="minorHAnsi"/>
                <w:noProof/>
                <w:color w:val="auto"/>
                <w:sz w:val="20"/>
              </w:rPr>
              <w:t>Client</w:t>
            </w:r>
          </w:p>
          <w:p w14:paraId="3ADAD731" w14:textId="5EADD52E" w:rsidR="00D72C71" w:rsidRPr="00162EE8" w:rsidRDefault="00736858" w:rsidP="00162EE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szCs w:val="20"/>
              </w:rPr>
              <w:t xml:space="preserve">Le Prestataire s'engage à collaborer de bonne foi avec </w:t>
            </w:r>
            <w:r w:rsidR="00B84E73" w:rsidRPr="00162EE8">
              <w:rPr>
                <w:rFonts w:eastAsia="Avenir LT Std 45 Book" w:cstheme="minorHAnsi"/>
                <w:noProof/>
                <w:color w:val="auto"/>
                <w:sz w:val="20"/>
                <w:szCs w:val="20"/>
              </w:rPr>
              <w:t xml:space="preserve">le </w:t>
            </w:r>
            <w:r w:rsidR="00B84E73" w:rsidRPr="00162EE8">
              <w:rPr>
                <w:rFonts w:eastAsia="Avenir LT Std 45 Book" w:cstheme="minorHAnsi"/>
                <w:noProof/>
                <w:color w:val="auto"/>
                <w:sz w:val="20"/>
              </w:rPr>
              <w:t>Client</w:t>
            </w:r>
          </w:p>
        </w:tc>
      </w:tr>
      <w:tr w:rsidR="00D72C71" w:rsidRPr="0063553C" w14:paraId="7D3A0D38"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082BEED" w14:textId="14D53BB0" w:rsidR="00D72C71" w:rsidRPr="006B52C1" w:rsidRDefault="00D72C71" w:rsidP="12F6F788">
            <w:pPr>
              <w:spacing w:before="40" w:after="40" w:line="240" w:lineRule="atLeast"/>
              <w:jc w:val="left"/>
              <w:rPr>
                <w:rFonts w:eastAsia="Avenir LT Std 45 Book"/>
                <w:color w:val="5F5F5F"/>
                <w:sz w:val="20"/>
                <w:szCs w:val="20"/>
                <w:u w:val="single"/>
              </w:rPr>
            </w:pPr>
            <w:r w:rsidRPr="006B52C1">
              <w:rPr>
                <w:rFonts w:eastAsia="Avenir LT Std 45 Book"/>
                <w:color w:val="5F5F5F"/>
                <w:sz w:val="20"/>
                <w:szCs w:val="20"/>
                <w:u w:val="single"/>
              </w:rPr>
              <w:t>Exemples de preuves attendues lors des audits et contrôles</w:t>
            </w:r>
            <w:r w:rsidRPr="006B52C1">
              <w:rPr>
                <w:rFonts w:eastAsia="Avenir LT Std 45 Book"/>
                <w:color w:val="5F5F5F"/>
                <w:sz w:val="20"/>
                <w:szCs w:val="20"/>
              </w:rPr>
              <w:t xml:space="preserve"> :</w:t>
            </w:r>
          </w:p>
          <w:p w14:paraId="52E33FAC" w14:textId="77777777" w:rsidR="00D72C71" w:rsidRPr="006B52C1" w:rsidRDefault="00D72C71" w:rsidP="00162EE8">
            <w:pPr>
              <w:jc w:val="left"/>
              <w:rPr>
                <w:rFonts w:eastAsia="Avenir LT Std 45 Book" w:cstheme="minorHAnsi"/>
                <w:noProof/>
                <w:color w:val="5F5F5F"/>
                <w:sz w:val="20"/>
              </w:rPr>
            </w:pPr>
            <w:r w:rsidRPr="006B52C1">
              <w:rPr>
                <w:rFonts w:eastAsia="Avenir LT Std 45 Book" w:cstheme="minorHAnsi"/>
                <w:noProof/>
                <w:color w:val="5F5F5F"/>
                <w:sz w:val="20"/>
              </w:rPr>
              <w:t>À constater lors des contrôles :</w:t>
            </w:r>
          </w:p>
          <w:p w14:paraId="730E7E73" w14:textId="4DD81F2D" w:rsidR="00D72C71" w:rsidRPr="006B52C1" w:rsidRDefault="00D72C71" w:rsidP="00162EE8">
            <w:pPr>
              <w:pStyle w:val="PuceN1"/>
              <w:numPr>
                <w:ilvl w:val="0"/>
                <w:numId w:val="26"/>
              </w:numPr>
              <w:rPr>
                <w:rFonts w:eastAsia="Avenir LT Std 45 Book" w:cstheme="minorHAnsi"/>
                <w:noProof/>
                <w:color w:val="5F5F5F"/>
                <w:sz w:val="20"/>
                <w:szCs w:val="20"/>
              </w:rPr>
            </w:pPr>
            <w:r w:rsidRPr="006B52C1">
              <w:rPr>
                <w:rFonts w:eastAsia="Avenir LT Std 45 Book" w:cstheme="minorHAnsi"/>
                <w:noProof/>
                <w:color w:val="5F5F5F"/>
                <w:sz w:val="20"/>
                <w:szCs w:val="20"/>
              </w:rPr>
              <w:t>Participation aux contrôles</w:t>
            </w:r>
          </w:p>
          <w:p w14:paraId="0E16013C" w14:textId="7730D68A" w:rsidR="00D72C71" w:rsidRPr="00162EE8" w:rsidRDefault="00D72C71" w:rsidP="00162EE8">
            <w:pPr>
              <w:pStyle w:val="PuceN1"/>
              <w:numPr>
                <w:ilvl w:val="0"/>
                <w:numId w:val="26"/>
              </w:numPr>
              <w:rPr>
                <w:rFonts w:eastAsia="Avenir LT Std 45 Book" w:cstheme="minorHAnsi"/>
                <w:color w:val="auto"/>
                <w:sz w:val="20"/>
              </w:rPr>
            </w:pPr>
            <w:r w:rsidRPr="006B52C1">
              <w:rPr>
                <w:rFonts w:eastAsia="Avenir LT Std 45 Book" w:cstheme="minorHAnsi"/>
                <w:noProof/>
                <w:color w:val="5F5F5F"/>
                <w:sz w:val="20"/>
                <w:szCs w:val="20"/>
              </w:rPr>
              <w:t>Fourniture de preuves relatives aux exigences dans les délais fixés par les contrôleurs</w:t>
            </w:r>
          </w:p>
        </w:tc>
      </w:tr>
    </w:tbl>
    <w:p w14:paraId="174D8F4E" w14:textId="59FA73DB" w:rsidR="00D72C71" w:rsidRPr="00162EE8" w:rsidRDefault="00D72C71" w:rsidP="00D72C71">
      <w:pPr>
        <w:spacing w:line="240" w:lineRule="atLeast"/>
        <w:jc w:val="left"/>
        <w:rPr>
          <w:rFonts w:eastAsia="Avenir LT Std 45 Book" w:cstheme="minorHAnsi"/>
          <w:color w:val="auto"/>
        </w:rPr>
      </w:pPr>
    </w:p>
    <w:p w14:paraId="3AAB9304" w14:textId="27A35A21" w:rsidR="00AB4160" w:rsidRPr="00162EE8" w:rsidRDefault="00AB4160" w:rsidP="00AB4160">
      <w:pPr>
        <w:spacing w:before="160" w:after="20" w:line="320" w:lineRule="atLeast"/>
        <w:contextualSpacing/>
        <w:jc w:val="left"/>
        <w:outlineLvl w:val="2"/>
        <w:rPr>
          <w:rStyle w:val="Couleurbleu"/>
          <w:rFonts w:cstheme="minorHAnsi"/>
        </w:rPr>
      </w:pPr>
      <w:bookmarkStart w:id="175" w:name="_Toc165297880"/>
      <w:r w:rsidRPr="00162EE8">
        <w:rPr>
          <w:rStyle w:val="Couleurbleu"/>
          <w:rFonts w:cstheme="minorHAnsi"/>
        </w:rPr>
        <w:t>CTRL 0</w:t>
      </w:r>
      <w:r w:rsidR="004D26A1" w:rsidRPr="00162EE8">
        <w:rPr>
          <w:rStyle w:val="Couleurbleu"/>
          <w:rFonts w:cstheme="minorHAnsi"/>
        </w:rPr>
        <w:t>3</w:t>
      </w:r>
      <w:r w:rsidRPr="00162EE8">
        <w:rPr>
          <w:rStyle w:val="Couleurbleu"/>
          <w:rFonts w:cstheme="minorHAnsi"/>
        </w:rPr>
        <w:t xml:space="preserve"> : Auditabilité du PACS</w:t>
      </w:r>
      <w:bookmarkEnd w:id="17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AB4160" w:rsidRPr="0063553C" w14:paraId="0C613E74"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333D4E5" w14:textId="77777777" w:rsidR="00AB4160" w:rsidRPr="00162EE8" w:rsidRDefault="00AB4160" w:rsidP="00B5259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u w:val="single"/>
              </w:rPr>
              <w:t>Précisions :</w:t>
            </w:r>
            <w:r w:rsidRPr="00162EE8">
              <w:rPr>
                <w:rFonts w:eastAsia="Avenir LT Std 45 Book" w:cstheme="minorHAnsi"/>
                <w:noProof/>
                <w:color w:val="auto"/>
                <w:sz w:val="20"/>
              </w:rPr>
              <w:t xml:space="preserve"> </w:t>
            </w:r>
          </w:p>
          <w:p w14:paraId="567B4A3A" w14:textId="529BC64D" w:rsidR="00AB4160" w:rsidRPr="00162EE8" w:rsidRDefault="00AB4160" w:rsidP="00B5259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 </w:t>
            </w:r>
            <w:r w:rsidR="004C2F63" w:rsidRPr="00162EE8">
              <w:rPr>
                <w:rFonts w:eastAsia="Avenir LT Std 45 Book" w:cstheme="minorHAnsi"/>
                <w:noProof/>
                <w:color w:val="3C3732"/>
                <w:sz w:val="20"/>
                <w:szCs w:val="20"/>
              </w:rPr>
              <w:t>Prestataire</w:t>
            </w:r>
            <w:r w:rsidRPr="00162EE8">
              <w:rPr>
                <w:rFonts w:eastAsia="Avenir LT Std 45 Book" w:cstheme="minorHAnsi"/>
                <w:noProof/>
                <w:color w:val="auto"/>
                <w:sz w:val="20"/>
              </w:rPr>
              <w:t xml:space="preserve"> spécifiera ici son accord ainsi que les modalités d'exécution et un délai de prévenance (proposé 5 jours) s'ils ne sont pas précisés au contrat.</w:t>
            </w:r>
          </w:p>
          <w:p w14:paraId="52DB88A2" w14:textId="77777777" w:rsidR="00AB4160" w:rsidRPr="00162EE8" w:rsidRDefault="00AB4160" w:rsidP="00B52591">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Sont entendus notamment que : </w:t>
            </w:r>
          </w:p>
          <w:p w14:paraId="4B158877" w14:textId="3D1360DF" w:rsidR="00AB4160" w:rsidRPr="00162EE8" w:rsidRDefault="00AB4160" w:rsidP="00B52591">
            <w:pPr>
              <w:pStyle w:val="ListParagraph"/>
              <w:numPr>
                <w:ilvl w:val="0"/>
                <w:numId w:val="27"/>
              </w:num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 rapport sera fourni </w:t>
            </w:r>
            <w:r w:rsidR="004607B2" w:rsidRPr="00162EE8">
              <w:rPr>
                <w:rFonts w:eastAsia="Avenir LT Std 45 Book" w:cstheme="minorHAnsi"/>
                <w:noProof/>
                <w:color w:val="auto"/>
                <w:sz w:val="20"/>
              </w:rPr>
              <w:t>au Client</w:t>
            </w:r>
          </w:p>
          <w:p w14:paraId="1421205D" w14:textId="3CDF7D36" w:rsidR="00AB4160" w:rsidRPr="00162EE8" w:rsidRDefault="00AB4160" w:rsidP="00B52591">
            <w:pPr>
              <w:pStyle w:val="ListParagraph"/>
              <w:numPr>
                <w:ilvl w:val="0"/>
                <w:numId w:val="27"/>
              </w:num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w:t>
            </w:r>
            <w:r w:rsidR="004C2F63" w:rsidRPr="00162EE8">
              <w:rPr>
                <w:rFonts w:eastAsia="Avenir LT Std 45 Book" w:cstheme="minorHAnsi"/>
                <w:noProof/>
                <w:color w:val="auto"/>
                <w:sz w:val="20"/>
              </w:rPr>
              <w:t xml:space="preserve"> </w:t>
            </w:r>
            <w:r w:rsidR="004C2F63" w:rsidRPr="00DF70F3">
              <w:rPr>
                <w:rFonts w:eastAsia="Avenir LT Std 45 Book" w:cstheme="minorHAnsi"/>
                <w:noProof/>
                <w:color w:val="auto"/>
                <w:sz w:val="20"/>
                <w:szCs w:val="20"/>
              </w:rPr>
              <w:t xml:space="preserve">Prestataire </w:t>
            </w:r>
            <w:r w:rsidRPr="00162EE8">
              <w:rPr>
                <w:rFonts w:eastAsia="Avenir LT Std 45 Book" w:cstheme="minorHAnsi"/>
                <w:noProof/>
                <w:color w:val="auto"/>
                <w:sz w:val="20"/>
              </w:rPr>
              <w:t xml:space="preserve">s'engage à collaborer de bonne foi avec </w:t>
            </w:r>
            <w:r w:rsidR="004607B2" w:rsidRPr="00162EE8">
              <w:rPr>
                <w:rFonts w:eastAsia="Avenir LT Std 45 Book" w:cstheme="minorHAnsi"/>
                <w:noProof/>
                <w:color w:val="auto"/>
                <w:sz w:val="20"/>
              </w:rPr>
              <w:t>le Client</w:t>
            </w:r>
          </w:p>
          <w:p w14:paraId="55E34F2C" w14:textId="194DE2AE" w:rsidR="00AB4160" w:rsidRPr="00162EE8" w:rsidRDefault="00AB4160" w:rsidP="00B52591">
            <w:pPr>
              <w:spacing w:line="240" w:lineRule="auto"/>
              <w:jc w:val="left"/>
              <w:rPr>
                <w:rFonts w:cstheme="minorHAnsi"/>
                <w:color w:val="auto"/>
                <w:szCs w:val="24"/>
                <w:lang w:eastAsia="fr-FR"/>
              </w:rPr>
            </w:pPr>
            <w:r w:rsidRPr="00162EE8">
              <w:rPr>
                <w:rFonts w:eastAsia="Avenir LT Std 45 Book" w:cstheme="minorHAnsi"/>
                <w:noProof/>
                <w:color w:val="auto"/>
                <w:sz w:val="20"/>
              </w:rPr>
              <w:t xml:space="preserve">Le coût des contrôles est supporté par </w:t>
            </w:r>
            <w:r w:rsidR="004607B2"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Toutefois, le coût induit par la participation aux contrôles d’intervenants du </w:t>
            </w:r>
            <w:r w:rsidR="004C2F63" w:rsidRPr="00DF70F3">
              <w:rPr>
                <w:rFonts w:eastAsia="Avenir LT Std 45 Book" w:cstheme="minorHAnsi"/>
                <w:noProof/>
                <w:color w:val="auto"/>
                <w:sz w:val="20"/>
                <w:szCs w:val="20"/>
              </w:rPr>
              <w:t>Prestataire</w:t>
            </w:r>
            <w:r w:rsidRPr="00DF70F3">
              <w:rPr>
                <w:rFonts w:eastAsia="Avenir LT Std 45 Book" w:cstheme="minorHAnsi"/>
                <w:noProof/>
                <w:color w:val="auto"/>
                <w:sz w:val="20"/>
              </w:rPr>
              <w:t xml:space="preserve"> </w:t>
            </w:r>
            <w:r w:rsidRPr="00162EE8">
              <w:rPr>
                <w:rFonts w:eastAsia="Avenir LT Std 45 Book" w:cstheme="minorHAnsi"/>
                <w:noProof/>
                <w:color w:val="auto"/>
                <w:sz w:val="20"/>
              </w:rPr>
              <w:t xml:space="preserve">reste à la charge de celui-ci. </w:t>
            </w:r>
            <w:r w:rsidRPr="00162EE8">
              <w:rPr>
                <w:rFonts w:cstheme="minorHAnsi"/>
                <w:color w:val="auto"/>
                <w:szCs w:val="24"/>
                <w:lang w:eastAsia="fr-FR"/>
              </w:rPr>
              <w:t xml:space="preserve"> </w:t>
            </w:r>
          </w:p>
        </w:tc>
      </w:tr>
      <w:tr w:rsidR="00AB4160" w:rsidRPr="0063553C" w14:paraId="7D5D6258"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9A59819" w14:textId="2892A273" w:rsidR="00AB4160" w:rsidRPr="00C1465E" w:rsidRDefault="00AB4160"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30C8B426" w14:textId="77777777" w:rsidR="00AB4160" w:rsidRPr="00C1465E" w:rsidRDefault="00AB4160" w:rsidP="00B52591">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À constater lors des contrôles :</w:t>
            </w:r>
          </w:p>
          <w:p w14:paraId="1EB3F112" w14:textId="77777777" w:rsidR="00AB4160" w:rsidRPr="00C1465E" w:rsidRDefault="00AB4160" w:rsidP="00B52591">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Participation aux contrôles</w:t>
            </w:r>
          </w:p>
          <w:p w14:paraId="7833FC27" w14:textId="77777777" w:rsidR="00AB4160" w:rsidRPr="00162EE8" w:rsidRDefault="00AB4160" w:rsidP="00B52591">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Fourniture de preuves relatives aux exigences dans les délais fixés par les contrôleurs</w:t>
            </w:r>
          </w:p>
        </w:tc>
      </w:tr>
    </w:tbl>
    <w:p w14:paraId="0292C5AE" w14:textId="77777777" w:rsidR="00AB4160" w:rsidRPr="00162EE8" w:rsidRDefault="00AB4160" w:rsidP="00AB4160">
      <w:pPr>
        <w:spacing w:line="240" w:lineRule="atLeast"/>
        <w:jc w:val="left"/>
        <w:rPr>
          <w:rFonts w:eastAsia="Avenir LT Std 45 Book" w:cstheme="minorHAnsi"/>
          <w:color w:val="auto"/>
        </w:rPr>
      </w:pPr>
    </w:p>
    <w:p w14:paraId="783B7B03" w14:textId="77777777" w:rsidR="00AB4160" w:rsidRPr="00162EE8" w:rsidRDefault="00AB4160" w:rsidP="00D72C71">
      <w:pPr>
        <w:spacing w:line="240" w:lineRule="atLeast"/>
        <w:jc w:val="left"/>
        <w:rPr>
          <w:rFonts w:eastAsia="Avenir LT Std 45 Book" w:cstheme="minorHAnsi"/>
          <w:color w:val="auto"/>
        </w:rPr>
      </w:pPr>
    </w:p>
    <w:p w14:paraId="157F61E7" w14:textId="5BFDFAC3" w:rsidR="00D72C71" w:rsidRPr="00162EE8" w:rsidRDefault="00DB19C8" w:rsidP="00D72C71">
      <w:pPr>
        <w:spacing w:before="160" w:after="20" w:line="320" w:lineRule="atLeast"/>
        <w:contextualSpacing/>
        <w:jc w:val="left"/>
        <w:outlineLvl w:val="2"/>
        <w:rPr>
          <w:rStyle w:val="Couleurbleu"/>
          <w:rFonts w:cstheme="minorHAnsi"/>
        </w:rPr>
      </w:pPr>
      <w:bookmarkStart w:id="176" w:name="_Toc23847300"/>
      <w:bookmarkStart w:id="177" w:name="_Toc165297881"/>
      <w:r w:rsidRPr="00162EE8">
        <w:rPr>
          <w:rStyle w:val="Couleurbleu"/>
          <w:rFonts w:cstheme="minorHAnsi"/>
        </w:rPr>
        <w:t>CTRL 0</w:t>
      </w:r>
      <w:r w:rsidR="004D26A1" w:rsidRPr="00162EE8">
        <w:rPr>
          <w:rStyle w:val="Couleurbleu"/>
          <w:rFonts w:cstheme="minorHAnsi"/>
        </w:rPr>
        <w:t>4</w:t>
      </w:r>
      <w:r w:rsidR="00F055A3" w:rsidRPr="00162EE8">
        <w:rPr>
          <w:rStyle w:val="Couleurbleu"/>
          <w:rFonts w:cstheme="minorHAnsi"/>
        </w:rPr>
        <w:t xml:space="preserve"> </w:t>
      </w:r>
      <w:r w:rsidR="00D72C71" w:rsidRPr="00162EE8">
        <w:rPr>
          <w:rStyle w:val="Couleurbleu"/>
          <w:rFonts w:cstheme="minorHAnsi"/>
        </w:rPr>
        <w:t>: Sécurité des outils et services</w:t>
      </w:r>
      <w:bookmarkEnd w:id="176"/>
      <w:bookmarkEnd w:id="17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47EC1CB"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30ACBAB" w14:textId="3C6AAD67" w:rsidR="00D72C71"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F795EA4" w14:textId="076BCF64" w:rsidR="007D2B04" w:rsidRPr="008F7D71" w:rsidRDefault="007D2B04" w:rsidP="007D2B04">
            <w:pPr>
              <w:contextualSpacing/>
              <w:jc w:val="left"/>
              <w:rPr>
                <w:rFonts w:eastAsia="Avenir LT Std 45 Book" w:cstheme="minorHAnsi"/>
                <w:noProof/>
                <w:color w:val="auto"/>
                <w:sz w:val="20"/>
                <w:szCs w:val="20"/>
              </w:rPr>
            </w:pPr>
            <w:r w:rsidRPr="008F7D71">
              <w:rPr>
                <w:rFonts w:eastAsia="Avenir LT Std 45 Book" w:cstheme="minorHAnsi"/>
                <w:noProof/>
                <w:color w:val="auto"/>
                <w:sz w:val="20"/>
                <w:szCs w:val="20"/>
              </w:rPr>
              <w:t xml:space="preserve">Liens </w:t>
            </w:r>
            <w:r w:rsidR="008F7D71" w:rsidRPr="008F7D71">
              <w:rPr>
                <w:rFonts w:eastAsia="Avenir LT Std 45 Book" w:cstheme="minorHAnsi"/>
                <w:noProof/>
                <w:color w:val="auto"/>
                <w:sz w:val="20"/>
                <w:szCs w:val="20"/>
              </w:rPr>
              <w:t>vers les dispositifs de vérifications cités dans l’exigenc</w:t>
            </w:r>
            <w:r w:rsidR="008F7D71">
              <w:rPr>
                <w:rFonts w:eastAsia="Avenir LT Std 45 Book" w:cstheme="minorHAnsi"/>
                <w:noProof/>
                <w:color w:val="auto"/>
                <w:sz w:val="20"/>
                <w:szCs w:val="20"/>
              </w:rPr>
              <w:t xml:space="preserve">e </w:t>
            </w:r>
            <w:r w:rsidRPr="008F7D71">
              <w:rPr>
                <w:rFonts w:eastAsia="Avenir LT Std 45 Book" w:cstheme="minorHAnsi"/>
                <w:noProof/>
                <w:color w:val="auto"/>
                <w:sz w:val="20"/>
                <w:szCs w:val="20"/>
              </w:rPr>
              <w:t>:</w:t>
            </w:r>
          </w:p>
          <w:p w14:paraId="2AFFD344" w14:textId="559BA798" w:rsidR="007D2B04" w:rsidRPr="00495CFC" w:rsidRDefault="00CF2FAF" w:rsidP="007D2B04">
            <w:pPr>
              <w:numPr>
                <w:ilvl w:val="0"/>
                <w:numId w:val="47"/>
              </w:numPr>
              <w:contextualSpacing/>
              <w:jc w:val="left"/>
              <w:rPr>
                <w:rFonts w:eastAsia="Avenir LT Std 45 Book" w:cstheme="minorHAnsi"/>
                <w:noProof/>
                <w:color w:val="auto"/>
                <w:sz w:val="20"/>
                <w:szCs w:val="20"/>
                <w:lang w:val="en-US"/>
              </w:rPr>
            </w:pPr>
            <w:hyperlink r:id="rId14" w:history="1">
              <w:r w:rsidR="007D2B04" w:rsidRPr="00495CFC">
                <w:rPr>
                  <w:rFonts w:cstheme="minorHAnsi"/>
                  <w:color w:val="E05206" w:themeColor="accent4"/>
                  <w:sz w:val="20"/>
                  <w:szCs w:val="20"/>
                  <w:u w:val="single"/>
                  <w:lang w:val="en-US"/>
                </w:rPr>
                <w:t>Application Security Verification Standard (ASVS)</w:t>
              </w:r>
            </w:hyperlink>
            <w:r w:rsidR="007D2B04" w:rsidRPr="00495CFC">
              <w:rPr>
                <w:rFonts w:eastAsia="Avenir LT Std 45 Book" w:cstheme="minorHAnsi"/>
                <w:noProof/>
                <w:color w:val="auto"/>
                <w:sz w:val="20"/>
                <w:szCs w:val="20"/>
                <w:lang w:val="en-US"/>
              </w:rPr>
              <w:t xml:space="preserve"> </w:t>
            </w:r>
          </w:p>
          <w:p w14:paraId="3358942C" w14:textId="77777777" w:rsidR="007D2B04" w:rsidRPr="00495CFC" w:rsidRDefault="00CF2FAF" w:rsidP="007D2B04">
            <w:pPr>
              <w:numPr>
                <w:ilvl w:val="0"/>
                <w:numId w:val="47"/>
              </w:numPr>
              <w:contextualSpacing/>
              <w:jc w:val="left"/>
              <w:rPr>
                <w:rFonts w:eastAsia="Avenir LT Std 45 Book" w:cstheme="minorHAnsi"/>
                <w:noProof/>
                <w:color w:val="auto"/>
                <w:sz w:val="20"/>
                <w:szCs w:val="20"/>
                <w:lang w:val="en-US"/>
              </w:rPr>
            </w:pPr>
            <w:hyperlink r:id="rId15" w:history="1">
              <w:r w:rsidR="007D2B04" w:rsidRPr="00495CFC">
                <w:rPr>
                  <w:rFonts w:eastAsia="Avenir LT Std 45 Book" w:cstheme="minorHAnsi"/>
                  <w:color w:val="E05206" w:themeColor="accent4"/>
                  <w:sz w:val="20"/>
                  <w:szCs w:val="20"/>
                  <w:u w:val="single"/>
                  <w:lang w:val="en-US"/>
                </w:rPr>
                <w:t>Mobile Application Security Verification Standard (MASVS)</w:t>
              </w:r>
            </w:hyperlink>
          </w:p>
          <w:p w14:paraId="746EA68C" w14:textId="77777777" w:rsidR="00B04113" w:rsidRPr="00162EE8" w:rsidRDefault="00B04113" w:rsidP="12F6F788">
            <w:pPr>
              <w:spacing w:line="240" w:lineRule="atLeast"/>
              <w:jc w:val="left"/>
              <w:rPr>
                <w:rFonts w:eastAsia="Avenir LT Std 45 Book"/>
                <w:noProof/>
                <w:color w:val="auto"/>
                <w:sz w:val="20"/>
                <w:szCs w:val="20"/>
                <w:u w:val="single"/>
              </w:rPr>
            </w:pPr>
          </w:p>
          <w:p w14:paraId="00346120" w14:textId="4B092B62" w:rsidR="00D72C71" w:rsidRPr="00162EE8" w:rsidRDefault="00D72C71" w:rsidP="00162EE8">
            <w:pPr>
              <w:jc w:val="left"/>
              <w:rPr>
                <w:rFonts w:eastAsia="Avenir LT Std 45 Book" w:cstheme="minorHAnsi"/>
                <w:noProof/>
                <w:color w:val="auto"/>
                <w:sz w:val="20"/>
              </w:rPr>
            </w:pPr>
            <w:r w:rsidRPr="00162EE8">
              <w:rPr>
                <w:rFonts w:eastAsia="Avenir LT Std 45 Book" w:cstheme="minorHAnsi"/>
                <w:noProof/>
                <w:color w:val="auto"/>
                <w:sz w:val="20"/>
              </w:rPr>
              <w:t xml:space="preserve">Le Prestataire décrit ici les dispositifs mis en place pour assurer la détection des vulnérabilités </w:t>
            </w:r>
          </w:p>
        </w:tc>
      </w:tr>
      <w:tr w:rsidR="00D72C71" w:rsidRPr="0063553C" w14:paraId="5DD8EEB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DDD794A" w14:textId="2508DE38"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 de preuves attendues lors des audits et contrôles</w:t>
            </w:r>
            <w:r w:rsidRPr="00C1465E">
              <w:rPr>
                <w:rFonts w:eastAsia="Avenir LT Std 45 Book"/>
                <w:color w:val="5F5F5F"/>
                <w:sz w:val="20"/>
                <w:szCs w:val="20"/>
              </w:rPr>
              <w:t xml:space="preserve"> :</w:t>
            </w:r>
          </w:p>
          <w:p w14:paraId="7482ED5D" w14:textId="39D22F2F" w:rsidR="00D72C71" w:rsidRPr="00162EE8" w:rsidRDefault="00D72C71" w:rsidP="00162EE8">
            <w:pPr>
              <w:pStyle w:val="PuceN1"/>
              <w:numPr>
                <w:ilvl w:val="0"/>
                <w:numId w:val="26"/>
              </w:numPr>
              <w:rPr>
                <w:rFonts w:eastAsia="Avenir LT Std 45 Book" w:cstheme="minorHAnsi"/>
                <w:color w:val="auto"/>
                <w:sz w:val="20"/>
              </w:rPr>
            </w:pPr>
            <w:r w:rsidRPr="00C1465E">
              <w:rPr>
                <w:rFonts w:eastAsia="Avenir LT Std 45 Book" w:cstheme="minorHAnsi"/>
                <w:noProof/>
                <w:color w:val="5F5F5F"/>
                <w:sz w:val="20"/>
                <w:szCs w:val="20"/>
              </w:rPr>
              <w:t>Rapport des contrôles effectués au minimum une fois par an.</w:t>
            </w:r>
          </w:p>
        </w:tc>
      </w:tr>
    </w:tbl>
    <w:p w14:paraId="701AD578" w14:textId="77777777" w:rsidR="00D72C71" w:rsidRPr="00162EE8" w:rsidRDefault="00D72C71" w:rsidP="00D72C71">
      <w:pPr>
        <w:rPr>
          <w:rStyle w:val="Couleurbleu"/>
          <w:rFonts w:cstheme="minorHAnsi"/>
          <w:color w:val="auto"/>
        </w:rPr>
      </w:pPr>
    </w:p>
    <w:p w14:paraId="393343BA" w14:textId="6F93A57F" w:rsidR="00355720" w:rsidRPr="00162EE8" w:rsidRDefault="00355720" w:rsidP="00355720">
      <w:pPr>
        <w:spacing w:before="160" w:after="20" w:line="320" w:lineRule="atLeast"/>
        <w:contextualSpacing/>
        <w:jc w:val="left"/>
        <w:outlineLvl w:val="2"/>
        <w:rPr>
          <w:rStyle w:val="Couleurbleu"/>
          <w:rFonts w:cstheme="minorHAnsi"/>
        </w:rPr>
      </w:pPr>
      <w:bookmarkStart w:id="178" w:name="_Toc165297882"/>
      <w:r w:rsidRPr="00162EE8">
        <w:rPr>
          <w:rStyle w:val="Couleurbleu"/>
          <w:rFonts w:cstheme="minorHAnsi"/>
        </w:rPr>
        <w:t xml:space="preserve">CTRL </w:t>
      </w:r>
      <w:r w:rsidR="004D26A1" w:rsidRPr="00162EE8">
        <w:rPr>
          <w:rStyle w:val="Couleurbleu"/>
          <w:rFonts w:cstheme="minorHAnsi"/>
        </w:rPr>
        <w:t>0</w:t>
      </w:r>
      <w:r w:rsidR="00C40BB1" w:rsidRPr="00162EE8">
        <w:rPr>
          <w:rStyle w:val="Couleurbleu"/>
          <w:rFonts w:cstheme="minorHAnsi"/>
        </w:rPr>
        <w:t>5</w:t>
      </w:r>
      <w:r w:rsidRPr="00162EE8">
        <w:rPr>
          <w:rStyle w:val="Couleurbleu"/>
          <w:rFonts w:cstheme="minorHAnsi"/>
        </w:rPr>
        <w:t xml:space="preserve"> : Contrôle des connexions d’administration distantes</w:t>
      </w:r>
      <w:bookmarkEnd w:id="178"/>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355720" w:rsidRPr="0063553C" w14:paraId="6A92CB11"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7EBA00AC" w14:textId="703D363D" w:rsidR="00355720" w:rsidRPr="00C1465E" w:rsidRDefault="00355720"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40B8B8FA" w14:textId="77777777" w:rsidR="00355720" w:rsidRPr="00C1465E" w:rsidRDefault="00355720" w:rsidP="00B52591">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Rapport des audits réalisés</w:t>
            </w:r>
          </w:p>
          <w:p w14:paraId="099D1748" w14:textId="77777777" w:rsidR="00355720" w:rsidRPr="00162EE8" w:rsidRDefault="00355720" w:rsidP="00B52591">
            <w:pPr>
              <w:spacing w:line="240" w:lineRule="atLeast"/>
              <w:jc w:val="left"/>
              <w:rPr>
                <w:rFonts w:eastAsia="Avenir LT Std 45 Book" w:cstheme="minorHAnsi"/>
                <w:noProof/>
                <w:color w:val="auto"/>
              </w:rPr>
            </w:pPr>
            <w:r w:rsidRPr="00C1465E">
              <w:rPr>
                <w:rFonts w:eastAsia="Avenir LT Std 45 Book" w:cstheme="minorHAnsi"/>
                <w:noProof/>
                <w:color w:val="5F5F5F"/>
                <w:sz w:val="20"/>
              </w:rPr>
              <w:t xml:space="preserve">- Rapport des scans de vulnérabilités des connexions à distance effectuées </w:t>
            </w:r>
          </w:p>
        </w:tc>
      </w:tr>
    </w:tbl>
    <w:p w14:paraId="1C8547EF" w14:textId="77777777" w:rsidR="00355720" w:rsidRPr="00162EE8" w:rsidRDefault="00355720" w:rsidP="00355720">
      <w:pPr>
        <w:spacing w:line="240" w:lineRule="atLeast"/>
        <w:jc w:val="left"/>
        <w:rPr>
          <w:rFonts w:eastAsia="Avenir LT Std 45 Book" w:cstheme="minorHAnsi"/>
          <w:color w:val="3C3732"/>
        </w:rPr>
      </w:pPr>
    </w:p>
    <w:p w14:paraId="74ED2EC7" w14:textId="3B4522BA" w:rsidR="00D72C71" w:rsidRPr="00162EE8" w:rsidRDefault="00DB19C8" w:rsidP="00D72C71">
      <w:pPr>
        <w:spacing w:before="160" w:after="20" w:line="320" w:lineRule="atLeast"/>
        <w:contextualSpacing/>
        <w:jc w:val="left"/>
        <w:outlineLvl w:val="2"/>
        <w:rPr>
          <w:rStyle w:val="Couleurbleu"/>
          <w:rFonts w:cstheme="minorHAnsi"/>
        </w:rPr>
      </w:pPr>
      <w:bookmarkStart w:id="179" w:name="_Toc23847302"/>
      <w:bookmarkStart w:id="180" w:name="_Toc165297883"/>
      <w:r w:rsidRPr="00162EE8">
        <w:rPr>
          <w:rStyle w:val="Couleurbleu"/>
          <w:rFonts w:cstheme="minorHAnsi"/>
        </w:rPr>
        <w:t>CTRL 0</w:t>
      </w:r>
      <w:r w:rsidR="00C40BB1" w:rsidRPr="00162EE8">
        <w:rPr>
          <w:rStyle w:val="Couleurbleu"/>
          <w:rFonts w:cstheme="minorHAnsi"/>
        </w:rPr>
        <w:t>6</w:t>
      </w:r>
      <w:r w:rsidR="00F055A3" w:rsidRPr="00162EE8">
        <w:rPr>
          <w:rStyle w:val="Couleurbleu"/>
          <w:rFonts w:cstheme="minorHAnsi"/>
        </w:rPr>
        <w:t xml:space="preserve"> </w:t>
      </w:r>
      <w:r w:rsidR="00D72C71" w:rsidRPr="00162EE8">
        <w:rPr>
          <w:rStyle w:val="Couleurbleu"/>
          <w:rFonts w:cstheme="minorHAnsi"/>
        </w:rPr>
        <w:t>: Correction des écarts identifiés</w:t>
      </w:r>
      <w:bookmarkEnd w:id="179"/>
      <w:bookmarkEnd w:id="180"/>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684A568"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57FE9B2B" w14:textId="79177C6E"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D93B49C" w14:textId="0CD5797C"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retards pourront donner lieu à des pénalités financières</w:t>
            </w:r>
            <w:r w:rsidR="00AB4160" w:rsidRPr="00162EE8">
              <w:rPr>
                <w:rFonts w:eastAsia="Avenir LT Std 45 Book" w:cstheme="minorHAnsi"/>
                <w:noProof/>
                <w:color w:val="auto"/>
                <w:sz w:val="20"/>
              </w:rPr>
              <w:t xml:space="preserve"> (selon le contrat en vigueur)</w:t>
            </w:r>
            <w:r w:rsidRPr="00162EE8">
              <w:rPr>
                <w:rFonts w:eastAsia="Avenir LT Std 45 Book" w:cstheme="minorHAnsi"/>
                <w:noProof/>
                <w:color w:val="auto"/>
                <w:sz w:val="20"/>
              </w:rPr>
              <w:t>.</w:t>
            </w:r>
          </w:p>
        </w:tc>
      </w:tr>
      <w:tr w:rsidR="00D72C71" w:rsidRPr="0063553C" w14:paraId="0A0DD299"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9CA4D5E" w14:textId="5FA6DD66"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5106C6AB"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Plan d'actions de mise en conformité des écarts constatés lors des audits</w:t>
            </w:r>
          </w:p>
          <w:p w14:paraId="0C007ED1" w14:textId="77777777"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Fourniture du plan d'actions dans les 15 jours suivant la constatation des écarts (date de remise du plan d'actions (mail, etc.)</w:t>
            </w:r>
          </w:p>
        </w:tc>
      </w:tr>
    </w:tbl>
    <w:p w14:paraId="2576439D" w14:textId="60560F02" w:rsidR="00CE4B81" w:rsidRPr="00162EE8" w:rsidRDefault="00CE4B81" w:rsidP="00191280">
      <w:pPr>
        <w:rPr>
          <w:rStyle w:val="Couleurbleu"/>
          <w:rFonts w:cstheme="minorHAnsi"/>
        </w:rPr>
      </w:pPr>
    </w:p>
    <w:p w14:paraId="602EF9AD" w14:textId="77777777" w:rsidR="00D72C71" w:rsidRPr="00A15758" w:rsidRDefault="00D72C71" w:rsidP="00D72C71">
      <w:pPr>
        <w:pStyle w:val="Heading2"/>
        <w:rPr>
          <w:rFonts w:asciiTheme="minorHAnsi" w:hAnsiTheme="minorHAnsi" w:cstheme="minorHAnsi"/>
          <w:b/>
          <w:bCs/>
          <w:sz w:val="28"/>
          <w:szCs w:val="24"/>
        </w:rPr>
      </w:pPr>
      <w:bookmarkStart w:id="181" w:name="_Toc443673449"/>
      <w:bookmarkStart w:id="182" w:name="_Toc451271180"/>
      <w:bookmarkStart w:id="183" w:name="_Toc462664763"/>
      <w:bookmarkStart w:id="184" w:name="_Toc529352052"/>
      <w:bookmarkStart w:id="185" w:name="_Toc165297884"/>
      <w:r w:rsidRPr="00A15758">
        <w:rPr>
          <w:rFonts w:asciiTheme="minorHAnsi" w:hAnsiTheme="minorHAnsi" w:cstheme="minorHAnsi"/>
          <w:b/>
          <w:bCs/>
          <w:sz w:val="28"/>
          <w:szCs w:val="24"/>
        </w:rPr>
        <w:t>Sécurité des environnements - ENV</w:t>
      </w:r>
      <w:bookmarkEnd w:id="181"/>
      <w:bookmarkEnd w:id="182"/>
      <w:bookmarkEnd w:id="183"/>
      <w:bookmarkEnd w:id="184"/>
      <w:bookmarkEnd w:id="185"/>
    </w:p>
    <w:p w14:paraId="35854785" w14:textId="6DE4A863" w:rsidR="00D72C71" w:rsidRPr="00162EE8" w:rsidRDefault="00DB19C8" w:rsidP="00D72C71">
      <w:pPr>
        <w:spacing w:before="160" w:after="20" w:line="320" w:lineRule="atLeast"/>
        <w:contextualSpacing/>
        <w:jc w:val="left"/>
        <w:outlineLvl w:val="2"/>
        <w:rPr>
          <w:rStyle w:val="Couleurbleu"/>
          <w:rFonts w:cstheme="minorHAnsi"/>
        </w:rPr>
      </w:pPr>
      <w:bookmarkStart w:id="186" w:name="_Toc23847306"/>
      <w:bookmarkStart w:id="187" w:name="_Toc165297885"/>
      <w:r w:rsidRPr="00162EE8">
        <w:rPr>
          <w:rStyle w:val="Couleurbleu"/>
          <w:rFonts w:cstheme="minorHAnsi"/>
        </w:rPr>
        <w:t>ENV 0</w:t>
      </w:r>
      <w:r w:rsidR="00EB3AE2">
        <w:rPr>
          <w:rStyle w:val="Couleurbleu"/>
          <w:rFonts w:cstheme="minorHAnsi"/>
        </w:rPr>
        <w:t>2</w:t>
      </w:r>
      <w:r w:rsidR="00F055A3" w:rsidRPr="00162EE8">
        <w:rPr>
          <w:rStyle w:val="Couleurbleu"/>
          <w:rFonts w:cstheme="minorHAnsi"/>
        </w:rPr>
        <w:t xml:space="preserve"> </w:t>
      </w:r>
      <w:r w:rsidR="00D72C71" w:rsidRPr="00162EE8">
        <w:rPr>
          <w:rStyle w:val="Couleurbleu"/>
          <w:rFonts w:cstheme="minorHAnsi"/>
        </w:rPr>
        <w:t>: Protection contre les programmes malveillants</w:t>
      </w:r>
      <w:bookmarkEnd w:id="186"/>
      <w:bookmarkEnd w:id="187"/>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2D5034F"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5E67A65" w14:textId="148AF97B"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DE930AA" w14:textId="3F5770C9" w:rsidR="000D00FE" w:rsidRPr="00162EE8" w:rsidRDefault="000D00FE" w:rsidP="000D00FE">
            <w:pPr>
              <w:pStyle w:val="PuceN1"/>
              <w:rPr>
                <w:rFonts w:eastAsia="Avenir LT Std 45 Book" w:cstheme="minorHAnsi"/>
                <w:noProof/>
                <w:color w:val="auto"/>
                <w:sz w:val="20"/>
              </w:rPr>
            </w:pPr>
            <w:r w:rsidRPr="00162EE8">
              <w:rPr>
                <w:rFonts w:eastAsia="Avenir LT Std 45 Book" w:cstheme="minorHAnsi"/>
                <w:noProof/>
                <w:color w:val="auto"/>
                <w:sz w:val="20"/>
              </w:rPr>
              <w:t>Décrire les anti-virus et les systèmes de protection utilisés contre les codes malveillants présents sur ses équipements (postes de travail et serveurs notamment).</w:t>
            </w:r>
          </w:p>
          <w:p w14:paraId="27677A08" w14:textId="77777777" w:rsidR="000D00FE" w:rsidRPr="00162EE8" w:rsidRDefault="000D00FE" w:rsidP="00162EE8">
            <w:pPr>
              <w:pStyle w:val="PuceN1"/>
              <w:rPr>
                <w:rFonts w:eastAsia="Avenir LT Std 45 Book" w:cstheme="minorHAnsi"/>
                <w:noProof/>
                <w:color w:val="auto"/>
                <w:sz w:val="20"/>
              </w:rPr>
            </w:pPr>
            <w:r w:rsidRPr="00162EE8">
              <w:rPr>
                <w:rFonts w:eastAsia="Avenir LT Std 45 Book" w:cstheme="minorHAnsi"/>
                <w:noProof/>
                <w:color w:val="auto"/>
                <w:sz w:val="20"/>
              </w:rPr>
              <w:t>Décrire la fréquence de mise à jour des bases anti-virales (min. : quotidienne) et la fréquences des scans de ressources (min. : hebdomadaire).</w:t>
            </w:r>
          </w:p>
          <w:p w14:paraId="094FE326" w14:textId="521FA4FD"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Formaliser l'engagement sur la non désactivation des dispositifs de protection en cas d’incident</w:t>
            </w:r>
          </w:p>
          <w:p w14:paraId="300F379B" w14:textId="192BFF96" w:rsidR="000D00FE" w:rsidRPr="00162EE8" w:rsidRDefault="000D00FE" w:rsidP="000D00FE">
            <w:pPr>
              <w:spacing w:line="240" w:lineRule="atLeast"/>
              <w:jc w:val="left"/>
              <w:rPr>
                <w:rFonts w:eastAsia="Avenir LT Std 45 Book" w:cstheme="minorHAnsi"/>
                <w:noProof/>
                <w:color w:val="auto"/>
                <w:sz w:val="20"/>
              </w:rPr>
            </w:pPr>
          </w:p>
        </w:tc>
      </w:tr>
      <w:tr w:rsidR="00D72C71" w:rsidRPr="0063553C" w14:paraId="789F171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0ECCAE9" w14:textId="32509B15"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273124FD"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de la solution antivirus utilisée sur les équipements</w:t>
            </w:r>
          </w:p>
          <w:p w14:paraId="2364B74F" w14:textId="6A2E48B4"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Inventaire (consigné dans l'</w:t>
            </w:r>
            <w:r w:rsidR="00CE7110" w:rsidRPr="00C1465E">
              <w:rPr>
                <w:rFonts w:eastAsia="Avenir LT Std 45 Book" w:cstheme="minorHAnsi"/>
                <w:noProof/>
                <w:color w:val="5F5F5F"/>
                <w:sz w:val="20"/>
              </w:rPr>
              <w:t>A</w:t>
            </w:r>
            <w:r w:rsidRPr="00C1465E">
              <w:rPr>
                <w:rFonts w:eastAsia="Avenir LT Std 45 Book" w:cstheme="minorHAnsi"/>
                <w:noProof/>
                <w:color w:val="5F5F5F"/>
                <w:sz w:val="20"/>
              </w:rPr>
              <w:t xml:space="preserve">nnexe </w:t>
            </w:r>
            <w:r w:rsidR="008F3705" w:rsidRPr="00C1465E">
              <w:rPr>
                <w:rFonts w:eastAsia="Avenir LT Std 45 Book" w:cstheme="minorHAnsi"/>
                <w:noProof/>
                <w:color w:val="5F5F5F"/>
                <w:sz w:val="20"/>
              </w:rPr>
              <w:t>1</w:t>
            </w:r>
            <w:r w:rsidRPr="00C1465E">
              <w:rPr>
                <w:rFonts w:eastAsia="Avenir LT Std 45 Book" w:cstheme="minorHAnsi"/>
                <w:noProof/>
                <w:color w:val="5F5F5F"/>
                <w:sz w:val="20"/>
              </w:rPr>
              <w:t>) des équipements affectés à la prestation (postes de travail, serveurs, etc.)</w:t>
            </w:r>
          </w:p>
          <w:p w14:paraId="69D90A6B"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Captures d’écran de la solution antivirus utilisée sur un échantillon d'équipements</w:t>
            </w:r>
          </w:p>
          <w:p w14:paraId="467197F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Version de la dernière base de signatures installée</w:t>
            </w:r>
          </w:p>
          <w:p w14:paraId="0EDFCA8E"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Version du moteur antivirus et de l'agent antiviral</w:t>
            </w:r>
          </w:p>
          <w:p w14:paraId="3A6A6BAC"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Captures d'écran de la console de gestion antivirale (nombre d'agents déployés sur les équipements, statut actif/inactif)</w:t>
            </w:r>
          </w:p>
          <w:p w14:paraId="1FB18745" w14:textId="77777777" w:rsidR="00D72C71" w:rsidRPr="00162EE8" w:rsidRDefault="00D72C71" w:rsidP="00E2674A">
            <w:pPr>
              <w:spacing w:line="240" w:lineRule="atLeast"/>
              <w:jc w:val="left"/>
              <w:rPr>
                <w:rFonts w:eastAsia="Avenir LT Std 45 Book" w:cstheme="minorHAnsi"/>
                <w:color w:val="auto"/>
                <w:sz w:val="20"/>
              </w:rPr>
            </w:pPr>
          </w:p>
        </w:tc>
      </w:tr>
    </w:tbl>
    <w:p w14:paraId="5F7541A4" w14:textId="77777777" w:rsidR="00D72C71" w:rsidRPr="00162EE8" w:rsidRDefault="00D72C71" w:rsidP="00D72C71">
      <w:pPr>
        <w:spacing w:line="240" w:lineRule="atLeast"/>
        <w:jc w:val="left"/>
        <w:rPr>
          <w:rFonts w:eastAsia="Avenir LT Std 45 Book" w:cstheme="minorHAnsi"/>
          <w:color w:val="3C3732"/>
        </w:rPr>
      </w:pPr>
    </w:p>
    <w:p w14:paraId="30641D27" w14:textId="2FB913C0" w:rsidR="00D72C71" w:rsidRPr="00162EE8" w:rsidRDefault="00DB19C8" w:rsidP="00D72C71">
      <w:pPr>
        <w:spacing w:before="160" w:after="20" w:line="320" w:lineRule="atLeast"/>
        <w:contextualSpacing/>
        <w:jc w:val="left"/>
        <w:outlineLvl w:val="2"/>
        <w:rPr>
          <w:rStyle w:val="Couleurbleu"/>
          <w:rFonts w:cstheme="minorHAnsi"/>
        </w:rPr>
      </w:pPr>
      <w:bookmarkStart w:id="188" w:name="_Toc23847307"/>
      <w:bookmarkStart w:id="189" w:name="_Toc165297886"/>
      <w:r w:rsidRPr="00162EE8">
        <w:rPr>
          <w:rStyle w:val="Couleurbleu"/>
          <w:rFonts w:cstheme="minorHAnsi"/>
        </w:rPr>
        <w:t>ENV 0</w:t>
      </w:r>
      <w:r w:rsidR="00EB3AE2">
        <w:rPr>
          <w:rStyle w:val="Couleurbleu"/>
          <w:rFonts w:cstheme="minorHAnsi"/>
        </w:rPr>
        <w:t>3</w:t>
      </w:r>
      <w:r w:rsidR="00F055A3" w:rsidRPr="00162EE8">
        <w:rPr>
          <w:rStyle w:val="Couleurbleu"/>
          <w:rFonts w:cstheme="minorHAnsi"/>
        </w:rPr>
        <w:t xml:space="preserve"> </w:t>
      </w:r>
      <w:r w:rsidR="00D72C71" w:rsidRPr="00162EE8">
        <w:rPr>
          <w:rStyle w:val="Couleurbleu"/>
          <w:rFonts w:cstheme="minorHAnsi"/>
        </w:rPr>
        <w:t>: Suivi de la protection contre les programmes malveillants</w:t>
      </w:r>
      <w:bookmarkEnd w:id="188"/>
      <w:bookmarkEnd w:id="189"/>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53784AD"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2FC5A62" w14:textId="786BB6B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6242F4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suivi hebdomadaire du bon déploiement des mises à jour antivirales (récupération des signatures antivirales, déploiement, récupération des journaux de déploiement des signatures, plan d’actions correctif en cas d’échec, etc).</w:t>
            </w:r>
          </w:p>
        </w:tc>
      </w:tr>
      <w:tr w:rsidR="00D72C71" w:rsidRPr="0063553C" w14:paraId="2B9E0DD6"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DE9A350" w14:textId="30E8940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572AEBF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Politiques antivirales</w:t>
            </w:r>
          </w:p>
          <w:p w14:paraId="24AB032D"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Procédures de suivi de l’état des mises à jour des signatures antivirales et le mode de collecte (fréquence des mises à jour des signatures antivirales et des scans complets, révision de niveau de mise à jour globale de tous les équipements (postes de travail, serveurs, etc.), personne réalisant le contrôle, journalisation des contrôles, suivi des contrôles réalisés)</w:t>
            </w:r>
          </w:p>
          <w:p w14:paraId="4FA5A1C6" w14:textId="0A0FA4F5"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Suivi des mises à jour antivirales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xml:space="preserve"> de suivi de déploiement hebdomadaire des mises à jour)</w:t>
            </w:r>
          </w:p>
          <w:p w14:paraId="203C0D4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du paramétrage des mises à jour antivirales sur un échantillon d'équipements de la prestation</w:t>
            </w:r>
          </w:p>
          <w:p w14:paraId="3AD57F2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du paramétrage de la fréquence des scans sur un échantillon d'équipements de la prestation</w:t>
            </w:r>
          </w:p>
          <w:p w14:paraId="2B7B133E" w14:textId="77777777"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Processus de traitement en cas d'anomalie</w:t>
            </w:r>
          </w:p>
        </w:tc>
      </w:tr>
    </w:tbl>
    <w:p w14:paraId="603BCCD9" w14:textId="77777777" w:rsidR="00DA795D" w:rsidRPr="00162EE8" w:rsidRDefault="00DA795D" w:rsidP="00D72C71">
      <w:pPr>
        <w:spacing w:line="240" w:lineRule="atLeast"/>
        <w:jc w:val="left"/>
        <w:rPr>
          <w:rFonts w:eastAsia="Avenir LT Std 45 Book" w:cstheme="minorHAnsi"/>
          <w:color w:val="3C3732"/>
        </w:rPr>
      </w:pPr>
    </w:p>
    <w:p w14:paraId="6CC1416F" w14:textId="0F3301F3" w:rsidR="00D72C71" w:rsidRPr="00162EE8" w:rsidRDefault="00DB19C8" w:rsidP="00D72C71">
      <w:pPr>
        <w:spacing w:before="160" w:after="20" w:line="320" w:lineRule="atLeast"/>
        <w:contextualSpacing/>
        <w:jc w:val="left"/>
        <w:outlineLvl w:val="2"/>
        <w:rPr>
          <w:rStyle w:val="Couleurbleu"/>
          <w:rFonts w:cstheme="minorHAnsi"/>
        </w:rPr>
      </w:pPr>
      <w:bookmarkStart w:id="190" w:name="_Toc23847308"/>
      <w:bookmarkStart w:id="191" w:name="_Toc165297887"/>
      <w:r w:rsidRPr="00162EE8">
        <w:rPr>
          <w:rStyle w:val="Couleurbleu"/>
          <w:rFonts w:cstheme="minorHAnsi"/>
        </w:rPr>
        <w:t>ENV 0</w:t>
      </w:r>
      <w:r w:rsidR="00EB3AE2">
        <w:rPr>
          <w:rStyle w:val="Couleurbleu"/>
          <w:rFonts w:cstheme="minorHAnsi"/>
        </w:rPr>
        <w:t>4</w:t>
      </w:r>
      <w:r w:rsidR="00F055A3" w:rsidRPr="00162EE8">
        <w:rPr>
          <w:rStyle w:val="Couleurbleu"/>
          <w:rFonts w:cstheme="minorHAnsi"/>
        </w:rPr>
        <w:t xml:space="preserve"> </w:t>
      </w:r>
      <w:r w:rsidR="00D72C71" w:rsidRPr="00162EE8">
        <w:rPr>
          <w:rStyle w:val="Couleurbleu"/>
          <w:rFonts w:cstheme="minorHAnsi"/>
        </w:rPr>
        <w:t xml:space="preserve">: </w:t>
      </w:r>
      <w:r w:rsidR="00EB3AE2">
        <w:rPr>
          <w:rStyle w:val="Couleurbleu"/>
          <w:rFonts w:cstheme="minorHAnsi"/>
        </w:rPr>
        <w:t>Maintien en condition</w:t>
      </w:r>
      <w:r w:rsidR="00D72C71" w:rsidRPr="00162EE8">
        <w:rPr>
          <w:rStyle w:val="Couleurbleu"/>
          <w:rFonts w:cstheme="minorHAnsi"/>
        </w:rPr>
        <w:t xml:space="preserve"> de sécurité</w:t>
      </w:r>
      <w:bookmarkEnd w:id="190"/>
      <w:bookmarkEnd w:id="19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7A6F9D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5E3F2870" w14:textId="4181A06D"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3D5F6394" w14:textId="77777777" w:rsidR="00FF2190" w:rsidRPr="00162EE8" w:rsidRDefault="00D72C71" w:rsidP="00FF2190">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système de déploiement et de surveillance des correctifs de sécurité sur les composants logiciels et techniques de la prestation ( postes de travail, serveurs, équipements réseau, logiciels, firmwares, librairies, etc.). En précisant pour chaque type de ressource : les systèmes d’exploitation, éditeurs, fréquences de déploiement, etc.</w:t>
            </w:r>
          </w:p>
          <w:p w14:paraId="3C0687F4" w14:textId="77777777" w:rsidR="00FF2190" w:rsidRPr="00162EE8" w:rsidRDefault="00FF2190" w:rsidP="00FF2190">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Sont concernés :</w:t>
            </w:r>
          </w:p>
          <w:p w14:paraId="1CCE5AAB" w14:textId="7D43853B" w:rsidR="00FF2190" w:rsidRPr="00162EE8" w:rsidRDefault="00FF2190">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logiciels et systèmes d’exploitation installés sur les équipements d’infrastructure ou réseau</w:t>
            </w:r>
          </w:p>
          <w:p w14:paraId="33790F57" w14:textId="77777777" w:rsidR="00FF2190" w:rsidRPr="00162EE8" w:rsidRDefault="00FF2190" w:rsidP="00FF2190">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 xml:space="preserve">Tous les logiciels et systèmes d’exploitation périphériques </w:t>
            </w:r>
          </w:p>
          <w:p w14:paraId="464E3F71" w14:textId="13FEEBB2" w:rsidR="00FF2190" w:rsidRPr="00162EE8" w:rsidRDefault="00FF2190" w:rsidP="00FF2190">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logiciels de sécurité</w:t>
            </w:r>
          </w:p>
          <w:p w14:paraId="35A4C5CF" w14:textId="78DD88DA" w:rsidR="0031479A" w:rsidRPr="00162EE8" w:rsidRDefault="0031479A" w:rsidP="00162EE8">
            <w:pPr>
              <w:pStyle w:val="PuceN1"/>
              <w:numPr>
                <w:ilvl w:val="0"/>
                <w:numId w:val="0"/>
              </w:numPr>
              <w:rPr>
                <w:rFonts w:eastAsia="Avenir LT Std 45 Book" w:cstheme="minorHAnsi"/>
                <w:noProof/>
                <w:color w:val="auto"/>
                <w:sz w:val="20"/>
              </w:rPr>
            </w:pPr>
            <w:r w:rsidRPr="00162EE8">
              <w:rPr>
                <w:rFonts w:eastAsia="Avenir LT Std 45 Book" w:cstheme="minorHAnsi"/>
                <w:noProof/>
                <w:color w:val="auto"/>
                <w:sz w:val="20"/>
              </w:rPr>
              <w:t>Un délai de mise en place des mises à jour de sécurité de 3 mois est ponctuellement toléré pour les failles de sécurité ayant un score CVSS inférieur à 5.</w:t>
            </w:r>
          </w:p>
          <w:p w14:paraId="37FF492C" w14:textId="3E3A8C0E" w:rsidR="00FF2190" w:rsidRPr="00162EE8" w:rsidRDefault="00C11E35" w:rsidP="00E2674A">
            <w:pPr>
              <w:spacing w:line="240" w:lineRule="atLeast"/>
              <w:jc w:val="left"/>
              <w:rPr>
                <w:rFonts w:eastAsia="Avenir LT Std 45 Book" w:cstheme="minorHAnsi"/>
                <w:noProof/>
                <w:color w:val="auto"/>
                <w:sz w:val="20"/>
              </w:rPr>
            </w:pPr>
            <w:r w:rsidRPr="00CF5F6B">
              <w:rPr>
                <w:rFonts w:eastAsia="Avenir LT Std 45 Book" w:cstheme="minorHAnsi"/>
                <w:color w:val="auto"/>
                <w:sz w:val="20"/>
              </w:rPr>
              <w:t>Dans le cas d’utilisation du BYOD, l'ensemble des postes peuvent par exemple être gérés par un outil de type MDM</w:t>
            </w:r>
          </w:p>
        </w:tc>
      </w:tr>
      <w:tr w:rsidR="00D72C71" w:rsidRPr="0063553C" w14:paraId="7FC64E6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BCAC927" w14:textId="468B4C4E"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6D93AB2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du dispositif permettant le déploiement et la surveillance des correctifs de sécurité (Unix/Windows) sur les équipements (collecte, qualification, déploiement des mises à jour des correctifs de sécurité, périodicité des mises à jour, processus de validation d'un correctif, tests de non régression)</w:t>
            </w:r>
          </w:p>
          <w:p w14:paraId="551A6DD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Inventaire des équipements affectés à la prestation (postes de travail, serveurs, etc.)</w:t>
            </w:r>
          </w:p>
          <w:p w14:paraId="71F45CB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Référentiel des correctifs applicables et plan de déploiement</w:t>
            </w:r>
          </w:p>
          <w:p w14:paraId="4695DE9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Journal des installations des correctifs de sécurité sur un échantillon d'équipements</w:t>
            </w:r>
          </w:p>
          <w:p w14:paraId="46B94778"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de la configuration du système de déploiement des correctifs de sécurité</w:t>
            </w:r>
          </w:p>
          <w:p w14:paraId="7E89992D" w14:textId="64A19937" w:rsidR="00746ADC" w:rsidRPr="00162EE8" w:rsidRDefault="00746ADC" w:rsidP="00E2674A">
            <w:pPr>
              <w:spacing w:line="240" w:lineRule="atLeast"/>
              <w:jc w:val="left"/>
              <w:rPr>
                <w:rFonts w:eastAsia="Avenir LT Std 45 Book" w:cstheme="minorHAnsi"/>
                <w:color w:val="auto"/>
                <w:sz w:val="20"/>
              </w:rPr>
            </w:pPr>
          </w:p>
        </w:tc>
      </w:tr>
    </w:tbl>
    <w:p w14:paraId="00E03E52" w14:textId="149A1B78" w:rsidR="00D72C71" w:rsidRPr="00162EE8" w:rsidRDefault="00D72C71" w:rsidP="00D72C71">
      <w:pPr>
        <w:spacing w:line="240" w:lineRule="atLeast"/>
        <w:jc w:val="left"/>
        <w:rPr>
          <w:rFonts w:eastAsia="Avenir LT Std 45 Book" w:cstheme="minorHAnsi"/>
          <w:color w:val="3C3732"/>
        </w:rPr>
      </w:pPr>
    </w:p>
    <w:p w14:paraId="35C391A7" w14:textId="1BB09472" w:rsidR="00D72C71" w:rsidRPr="00162EE8" w:rsidRDefault="00DB19C8" w:rsidP="00D72C71">
      <w:pPr>
        <w:spacing w:before="160" w:after="20" w:line="320" w:lineRule="atLeast"/>
        <w:contextualSpacing/>
        <w:jc w:val="left"/>
        <w:outlineLvl w:val="2"/>
        <w:rPr>
          <w:rStyle w:val="Couleurbleu"/>
          <w:rFonts w:cstheme="minorHAnsi"/>
        </w:rPr>
      </w:pPr>
      <w:bookmarkStart w:id="192" w:name="_Toc23847309"/>
      <w:bookmarkStart w:id="193" w:name="_Toc165297888"/>
      <w:r w:rsidRPr="00162EE8">
        <w:rPr>
          <w:rStyle w:val="Couleurbleu"/>
          <w:rFonts w:cstheme="minorHAnsi"/>
        </w:rPr>
        <w:t>ENV 0</w:t>
      </w:r>
      <w:r w:rsidR="00EB3AE2">
        <w:rPr>
          <w:rStyle w:val="Couleurbleu"/>
          <w:rFonts w:cstheme="minorHAnsi"/>
        </w:rPr>
        <w:t>5</w:t>
      </w:r>
      <w:r w:rsidR="00F055A3" w:rsidRPr="00162EE8">
        <w:rPr>
          <w:rStyle w:val="Couleurbleu"/>
          <w:rFonts w:cstheme="minorHAnsi"/>
        </w:rPr>
        <w:t xml:space="preserve"> </w:t>
      </w:r>
      <w:r w:rsidR="00D72C71" w:rsidRPr="00162EE8">
        <w:rPr>
          <w:rStyle w:val="Couleurbleu"/>
          <w:rFonts w:cstheme="minorHAnsi"/>
        </w:rPr>
        <w:t>: Suivi de l'application des correctifs de sécurité</w:t>
      </w:r>
      <w:bookmarkEnd w:id="192"/>
      <w:bookmarkEnd w:id="19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9488804"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D8BDF12" w14:textId="3F911753"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9F9A554" w14:textId="272DCD4E"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suivi du bon déploiement des correctifs de sécurité (récupération des journaux de déploiement, plan d’actions correctif en cas d’échec, etc).</w:t>
            </w:r>
          </w:p>
        </w:tc>
      </w:tr>
      <w:tr w:rsidR="00D72C71" w:rsidRPr="0063553C" w14:paraId="536C346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6E96EF12" w14:textId="2501D8AC"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2F5E7BD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Politique(s) de déploiement des correctifs de sécurité</w:t>
            </w:r>
          </w:p>
          <w:p w14:paraId="56C22CD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suivi de l’état des mises à jour des correctifs de sécurité des équipements (niveau de mise à jour de l'ensemble du parc informatique, personne en charge des contrôles, journalisation des contrôles, périodicité)</w:t>
            </w:r>
          </w:p>
          <w:p w14:paraId="723F1B5B" w14:textId="1F97ECF4"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Suivi des mises à jour des correctifs de sécurité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xml:space="preserve"> de suivi de déploiement mensuel des mises à jour) </w:t>
            </w:r>
          </w:p>
          <w:p w14:paraId="7A09576F" w14:textId="77777777"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Traces de suivi des mises à jour des correctifs de sécurité sur un échantillon d'équipements de la prestation</w:t>
            </w:r>
          </w:p>
        </w:tc>
      </w:tr>
    </w:tbl>
    <w:p w14:paraId="3C7156D0" w14:textId="77777777" w:rsidR="00D72C71" w:rsidRPr="00A15758" w:rsidRDefault="00D72C71" w:rsidP="00D72C71">
      <w:pPr>
        <w:pStyle w:val="Heading2"/>
        <w:rPr>
          <w:rFonts w:asciiTheme="minorHAnsi" w:hAnsiTheme="minorHAnsi" w:cstheme="minorHAnsi"/>
          <w:b/>
          <w:bCs/>
          <w:sz w:val="28"/>
          <w:szCs w:val="24"/>
        </w:rPr>
      </w:pPr>
      <w:bookmarkStart w:id="194" w:name="_Toc83738246"/>
      <w:bookmarkStart w:id="195" w:name="_Toc83743164"/>
      <w:bookmarkStart w:id="196" w:name="_Toc85556578"/>
      <w:bookmarkStart w:id="197" w:name="_Toc83738247"/>
      <w:bookmarkStart w:id="198" w:name="_Toc83743165"/>
      <w:bookmarkStart w:id="199" w:name="_Toc85556579"/>
      <w:bookmarkStart w:id="200" w:name="_Toc83738248"/>
      <w:bookmarkStart w:id="201" w:name="_Toc83743166"/>
      <w:bookmarkStart w:id="202" w:name="_Toc85556580"/>
      <w:bookmarkStart w:id="203" w:name="_Toc83738249"/>
      <w:bookmarkStart w:id="204" w:name="_Toc83743167"/>
      <w:bookmarkStart w:id="205" w:name="_Toc85556581"/>
      <w:bookmarkStart w:id="206" w:name="_Toc83738250"/>
      <w:bookmarkStart w:id="207" w:name="_Toc83743168"/>
      <w:bookmarkStart w:id="208" w:name="_Toc85556582"/>
      <w:bookmarkStart w:id="209" w:name="_Toc83738251"/>
      <w:bookmarkStart w:id="210" w:name="_Toc83743169"/>
      <w:bookmarkStart w:id="211" w:name="_Toc85556583"/>
      <w:bookmarkStart w:id="212" w:name="_Toc83738252"/>
      <w:bookmarkStart w:id="213" w:name="_Toc83743170"/>
      <w:bookmarkStart w:id="214" w:name="_Toc85556584"/>
      <w:bookmarkStart w:id="215" w:name="_Toc83738253"/>
      <w:bookmarkStart w:id="216" w:name="_Toc83743171"/>
      <w:bookmarkStart w:id="217" w:name="_Toc85556585"/>
      <w:bookmarkStart w:id="218" w:name="_Toc83738254"/>
      <w:bookmarkStart w:id="219" w:name="_Toc83743172"/>
      <w:bookmarkStart w:id="220" w:name="_Toc85556586"/>
      <w:bookmarkStart w:id="221" w:name="_Toc83738255"/>
      <w:bookmarkStart w:id="222" w:name="_Toc83743173"/>
      <w:bookmarkStart w:id="223" w:name="_Toc85556587"/>
      <w:bookmarkStart w:id="224" w:name="_Toc83738256"/>
      <w:bookmarkStart w:id="225" w:name="_Toc83743174"/>
      <w:bookmarkStart w:id="226" w:name="_Toc85556588"/>
      <w:bookmarkStart w:id="227" w:name="_Toc83738257"/>
      <w:bookmarkStart w:id="228" w:name="_Toc83743175"/>
      <w:bookmarkStart w:id="229" w:name="_Toc85556589"/>
      <w:bookmarkStart w:id="230" w:name="_Toc83738258"/>
      <w:bookmarkStart w:id="231" w:name="_Toc83743176"/>
      <w:bookmarkStart w:id="232" w:name="_Toc85556590"/>
      <w:bookmarkStart w:id="233" w:name="_Toc83738259"/>
      <w:bookmarkStart w:id="234" w:name="_Toc83743177"/>
      <w:bookmarkStart w:id="235" w:name="_Toc85556591"/>
      <w:bookmarkStart w:id="236" w:name="_Toc83738260"/>
      <w:bookmarkStart w:id="237" w:name="_Toc83743178"/>
      <w:bookmarkStart w:id="238" w:name="_Toc85556592"/>
      <w:bookmarkStart w:id="239" w:name="_Toc443673450"/>
      <w:bookmarkStart w:id="240" w:name="_Toc451271181"/>
      <w:bookmarkStart w:id="241" w:name="_Toc462664764"/>
      <w:bookmarkStart w:id="242" w:name="_Toc529352053"/>
      <w:bookmarkStart w:id="243" w:name="_Toc165297889"/>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A15758">
        <w:rPr>
          <w:rFonts w:asciiTheme="minorHAnsi" w:hAnsiTheme="minorHAnsi" w:cstheme="minorHAnsi"/>
          <w:b/>
          <w:bCs/>
          <w:sz w:val="28"/>
          <w:szCs w:val="24"/>
        </w:rPr>
        <w:t>Sécurité des données - DATA</w:t>
      </w:r>
      <w:bookmarkEnd w:id="239"/>
      <w:bookmarkEnd w:id="240"/>
      <w:bookmarkEnd w:id="241"/>
      <w:bookmarkEnd w:id="242"/>
      <w:bookmarkEnd w:id="243"/>
    </w:p>
    <w:p w14:paraId="4CE58884" w14:textId="39D40BC6" w:rsidR="00D72C71" w:rsidRPr="00162EE8" w:rsidRDefault="00DB19C8" w:rsidP="00D72C71">
      <w:pPr>
        <w:spacing w:before="160" w:after="20" w:line="320" w:lineRule="atLeast"/>
        <w:contextualSpacing/>
        <w:jc w:val="left"/>
        <w:outlineLvl w:val="2"/>
        <w:rPr>
          <w:rStyle w:val="Couleurbleu"/>
          <w:rFonts w:cstheme="minorHAnsi"/>
        </w:rPr>
      </w:pPr>
      <w:bookmarkStart w:id="244" w:name="_Toc23847313"/>
      <w:bookmarkStart w:id="245" w:name="_Toc165297890"/>
      <w:r w:rsidRPr="00162EE8">
        <w:rPr>
          <w:rStyle w:val="Couleurbleu"/>
          <w:rFonts w:cstheme="minorHAnsi"/>
        </w:rPr>
        <w:t>DATA 0</w:t>
      </w:r>
      <w:r w:rsidR="00D72C71" w:rsidRPr="00162EE8">
        <w:rPr>
          <w:rStyle w:val="Couleurbleu"/>
          <w:rFonts w:cstheme="minorHAnsi"/>
        </w:rPr>
        <w:t>1</w:t>
      </w:r>
      <w:r w:rsidR="00515910" w:rsidRPr="00162EE8">
        <w:rPr>
          <w:rStyle w:val="Couleurbleu"/>
          <w:rFonts w:cstheme="minorHAnsi"/>
        </w:rPr>
        <w:t xml:space="preserve"> </w:t>
      </w:r>
      <w:r w:rsidR="00D72C71" w:rsidRPr="00162EE8">
        <w:rPr>
          <w:rStyle w:val="Couleurbleu"/>
          <w:rFonts w:cstheme="minorHAnsi"/>
        </w:rPr>
        <w:t>: Classification des données</w:t>
      </w:r>
      <w:bookmarkEnd w:id="244"/>
      <w:bookmarkEnd w:id="245"/>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A523D8E"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9C7B4C6" w14:textId="2D67015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D6ECF9E"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Personnes ayant le Besoin d’en connaître » : i.e. personnes qui auront potentiellement accès aux données de la prestation et qui doivent être conscientes de leur éventuelle sensibilité. A contrario, les intervenants du Prestataire n’accédant pas à des données sensibles utilisées dans le cadre de la Prestation ne doivent pas être informés de leur existence.</w:t>
            </w:r>
          </w:p>
          <w:p w14:paraId="4F1FC95F" w14:textId="6813B4E6"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La classification des données décrit les types de données utilisées dans le cadre de la prestation ainsi que leur niveau de sensibilité (exemple de type de données : données métier </w:t>
            </w:r>
            <w:r w:rsidR="00AF5E91" w:rsidRPr="00162EE8">
              <w:rPr>
                <w:rFonts w:eastAsia="Avenir LT Std 45 Book" w:cstheme="minorHAnsi"/>
                <w:noProof/>
                <w:color w:val="auto"/>
                <w:sz w:val="20"/>
              </w:rPr>
              <w:t>du Client</w:t>
            </w:r>
            <w:r w:rsidRPr="00162EE8">
              <w:rPr>
                <w:rFonts w:eastAsia="Avenir LT Std 45 Book" w:cstheme="minorHAnsi"/>
                <w:noProof/>
                <w:color w:val="auto"/>
                <w:sz w:val="20"/>
              </w:rPr>
              <w:t xml:space="preserve">). Cette classification est fournie par </w:t>
            </w:r>
            <w:r w:rsidR="00AF5E91"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au Prestataire au démarrage de la prestation.</w:t>
            </w:r>
          </w:p>
          <w:p w14:paraId="3665C319" w14:textId="51172F5F" w:rsidR="004C4F2E" w:rsidRPr="00162EE8" w:rsidRDefault="004C4F2E" w:rsidP="004C4F2E">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La communication de la classification des données doit être faite à l’entrée du personnel du Prestataire et à chaque modification du périmètre applicatif.</w:t>
            </w:r>
          </w:p>
          <w:p w14:paraId="5F4C31B2" w14:textId="49D69B85" w:rsidR="005F4E1B" w:rsidRPr="00162EE8" w:rsidRDefault="004C4F2E" w:rsidP="004C4F2E">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 xml:space="preserve">Le Prestataire demandera </w:t>
            </w:r>
            <w:r w:rsidR="00AF5E91" w:rsidRPr="00162EE8">
              <w:rPr>
                <w:rFonts w:eastAsia="Avenir LT Std 45 Book" w:cstheme="minorHAnsi"/>
                <w:noProof/>
                <w:color w:val="auto"/>
                <w:sz w:val="20"/>
              </w:rPr>
              <w:t>au Client</w:t>
            </w:r>
            <w:r w:rsidRPr="00162EE8">
              <w:rPr>
                <w:rFonts w:eastAsia="Avenir LT Std 45 Book" w:cstheme="minorHAnsi"/>
                <w:noProof/>
                <w:color w:val="auto"/>
                <w:sz w:val="20"/>
              </w:rPr>
              <w:t xml:space="preserve"> la classification des données avant le démarrage des services et à chaque modification du périmètre applicatif.</w:t>
            </w:r>
          </w:p>
          <w:p w14:paraId="117D2DC9" w14:textId="77777777" w:rsidR="00D72C71" w:rsidRPr="00162EE8" w:rsidRDefault="00D72C71" w:rsidP="00E2674A">
            <w:pPr>
              <w:spacing w:line="240" w:lineRule="atLeast"/>
              <w:jc w:val="left"/>
              <w:rPr>
                <w:rFonts w:eastAsia="Avenir LT Std 45 Book" w:cstheme="minorHAnsi"/>
                <w:noProof/>
                <w:color w:val="auto"/>
                <w:sz w:val="20"/>
              </w:rPr>
            </w:pPr>
          </w:p>
        </w:tc>
      </w:tr>
      <w:tr w:rsidR="00D72C71" w:rsidRPr="0063553C" w14:paraId="1CB45CF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101039A5" w14:textId="6C1EE5A4"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lastRenderedPageBreak/>
              <w:t>Exemples de preuves attendues lors des audits et contrôles</w:t>
            </w:r>
            <w:r w:rsidRPr="00C1465E">
              <w:rPr>
                <w:rFonts w:eastAsia="Avenir LT Std 45 Book"/>
                <w:color w:val="5F5F5F"/>
                <w:sz w:val="20"/>
                <w:szCs w:val="20"/>
              </w:rPr>
              <w:t xml:space="preserve"> :</w:t>
            </w:r>
          </w:p>
          <w:p w14:paraId="5980263D" w14:textId="20C13CF1"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Trace de réception de la classification des données par </w:t>
            </w:r>
            <w:r w:rsidR="00AF5E91" w:rsidRPr="00C1465E">
              <w:rPr>
                <w:rFonts w:eastAsia="Avenir LT Std 45 Book" w:cstheme="minorHAnsi"/>
                <w:noProof/>
                <w:color w:val="5F5F5F"/>
                <w:sz w:val="20"/>
              </w:rPr>
              <w:t>le Client</w:t>
            </w:r>
            <w:r w:rsidRPr="00C1465E">
              <w:rPr>
                <w:rFonts w:eastAsia="Avenir LT Std 45 Book" w:cstheme="minorHAnsi"/>
                <w:noProof/>
                <w:color w:val="5F5F5F"/>
                <w:sz w:val="20"/>
              </w:rPr>
              <w:t xml:space="preserve"> (mail, etc.). En l'absence de classification, le niveau de classification globale est celui défini par le</w:t>
            </w:r>
            <w:r w:rsidR="00B828A5" w:rsidRPr="00C1465E">
              <w:rPr>
                <w:rFonts w:eastAsia="Avenir LT Std 45 Book" w:cstheme="minorHAnsi"/>
                <w:noProof/>
                <w:color w:val="5F5F5F"/>
                <w:sz w:val="20"/>
              </w:rPr>
              <w:t>s</w:t>
            </w:r>
            <w:r w:rsidRPr="00C1465E">
              <w:rPr>
                <w:rFonts w:eastAsia="Avenir LT Std 45 Book" w:cstheme="minorHAnsi"/>
                <w:noProof/>
                <w:color w:val="5F5F5F"/>
                <w:sz w:val="20"/>
              </w:rPr>
              <w:t xml:space="preserve"> Référentiel</w:t>
            </w:r>
            <w:r w:rsidR="00B828A5" w:rsidRPr="00C1465E">
              <w:rPr>
                <w:rFonts w:eastAsia="Avenir LT Std 45 Book" w:cstheme="minorHAnsi"/>
                <w:noProof/>
                <w:color w:val="5F5F5F"/>
                <w:sz w:val="20"/>
              </w:rPr>
              <w:t>s</w:t>
            </w:r>
            <w:r w:rsidRPr="00C1465E">
              <w:rPr>
                <w:rFonts w:eastAsia="Avenir LT Std 45 Book" w:cstheme="minorHAnsi"/>
                <w:noProof/>
                <w:color w:val="5F5F5F"/>
                <w:sz w:val="20"/>
              </w:rPr>
              <w:t xml:space="preserve"> </w:t>
            </w:r>
            <w:r w:rsidR="00EA03CD" w:rsidRPr="00C1465E">
              <w:rPr>
                <w:rFonts w:eastAsia="Avenir LT Std 45 Book" w:cstheme="minorHAnsi"/>
                <w:noProof/>
                <w:color w:val="5F5F5F"/>
                <w:sz w:val="20"/>
              </w:rPr>
              <w:t>RA00110</w:t>
            </w:r>
            <w:r w:rsidR="00B828A5" w:rsidRPr="00C1465E">
              <w:rPr>
                <w:rFonts w:eastAsia="Avenir LT Std 45 Book" w:cstheme="minorHAnsi"/>
                <w:noProof/>
                <w:color w:val="5F5F5F"/>
                <w:sz w:val="20"/>
              </w:rPr>
              <w:t xml:space="preserve"> et RRA20004.</w:t>
            </w:r>
          </w:p>
          <w:p w14:paraId="2447CDF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Liste des personnes autorisées à disposer de la classification des données</w:t>
            </w:r>
          </w:p>
          <w:p w14:paraId="3AF67A08" w14:textId="042E3683"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Trace de diffusion aux seuls intervenants ayant le « besoin d’en connaître » et/ou les attestations individuelles de réception des seuls intervenants ayant le « besoin d’en connaître » de la classification des données.</w:t>
            </w:r>
          </w:p>
        </w:tc>
      </w:tr>
    </w:tbl>
    <w:p w14:paraId="0EFC74C8" w14:textId="62D9685B" w:rsidR="00D72C71" w:rsidRPr="00162EE8" w:rsidRDefault="00D72C71" w:rsidP="00D72C71">
      <w:pPr>
        <w:spacing w:after="200"/>
        <w:jc w:val="left"/>
        <w:rPr>
          <w:rFonts w:eastAsia="Avenir LT Std 45 Book" w:cstheme="minorHAnsi"/>
          <w:caps/>
          <w:color w:val="800000"/>
          <w:sz w:val="26"/>
        </w:rPr>
      </w:pPr>
    </w:p>
    <w:p w14:paraId="0618DC59" w14:textId="1478CED3" w:rsidR="00D72C71" w:rsidRPr="00162EE8" w:rsidRDefault="00DB19C8" w:rsidP="00D72C71">
      <w:pPr>
        <w:spacing w:before="160" w:after="20" w:line="320" w:lineRule="atLeast"/>
        <w:contextualSpacing/>
        <w:jc w:val="left"/>
        <w:outlineLvl w:val="2"/>
        <w:rPr>
          <w:rStyle w:val="Couleurbleu"/>
          <w:rFonts w:cstheme="minorHAnsi"/>
        </w:rPr>
      </w:pPr>
      <w:bookmarkStart w:id="246" w:name="_Toc23847314"/>
      <w:bookmarkStart w:id="247" w:name="_Toc165297891"/>
      <w:r w:rsidRPr="00162EE8">
        <w:rPr>
          <w:rStyle w:val="Couleurbleu"/>
          <w:rFonts w:cstheme="minorHAnsi"/>
        </w:rPr>
        <w:t>DATA 0</w:t>
      </w:r>
      <w:r w:rsidR="00F055A3" w:rsidRPr="00162EE8">
        <w:rPr>
          <w:rStyle w:val="Couleurbleu"/>
          <w:rFonts w:cstheme="minorHAnsi"/>
        </w:rPr>
        <w:t xml:space="preserve">2 </w:t>
      </w:r>
      <w:r w:rsidR="00D72C71" w:rsidRPr="00162EE8">
        <w:rPr>
          <w:rStyle w:val="Couleurbleu"/>
          <w:rFonts w:cstheme="minorHAnsi"/>
        </w:rPr>
        <w:t>: Gestion des données</w:t>
      </w:r>
      <w:bookmarkEnd w:id="246"/>
      <w:bookmarkEnd w:id="247"/>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0D8AE86"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4E0ED52" w14:textId="4CCE43FF"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3FD209C" w14:textId="38BED0D3"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w:t>
            </w:r>
            <w:r w:rsidR="00283129">
              <w:rPr>
                <w:rFonts w:eastAsia="Avenir LT Std 45 Book" w:cstheme="minorHAnsi"/>
                <w:noProof/>
                <w:color w:val="auto"/>
                <w:sz w:val="20"/>
              </w:rPr>
              <w:t>s</w:t>
            </w:r>
            <w:r w:rsidRPr="00162EE8">
              <w:rPr>
                <w:rFonts w:eastAsia="Avenir LT Std 45 Book" w:cstheme="minorHAnsi"/>
                <w:noProof/>
                <w:color w:val="auto"/>
                <w:sz w:val="20"/>
              </w:rPr>
              <w:t xml:space="preserve"> </w:t>
            </w:r>
            <w:r w:rsidR="00DF70F3">
              <w:rPr>
                <w:rFonts w:eastAsia="Avenir LT Std 45 Book" w:cstheme="minorHAnsi"/>
                <w:noProof/>
                <w:color w:val="auto"/>
                <w:sz w:val="20"/>
              </w:rPr>
              <w:t xml:space="preserve">synthèses des </w:t>
            </w:r>
            <w:r w:rsidRPr="00162EE8">
              <w:rPr>
                <w:rFonts w:eastAsia="Avenir LT Std 45 Book" w:cstheme="minorHAnsi"/>
                <w:noProof/>
                <w:color w:val="auto"/>
                <w:sz w:val="20"/>
              </w:rPr>
              <w:t>Référentiel</w:t>
            </w:r>
            <w:r w:rsidR="00DF70F3">
              <w:rPr>
                <w:rFonts w:eastAsia="Avenir LT Std 45 Book" w:cstheme="minorHAnsi"/>
                <w:noProof/>
                <w:color w:val="auto"/>
                <w:sz w:val="20"/>
              </w:rPr>
              <w:t>s</w:t>
            </w:r>
            <w:r w:rsidRPr="00162EE8">
              <w:rPr>
                <w:rFonts w:eastAsia="Avenir LT Std 45 Book" w:cstheme="minorHAnsi"/>
                <w:noProof/>
                <w:color w:val="auto"/>
                <w:sz w:val="20"/>
              </w:rPr>
              <w:t xml:space="preserve"> </w:t>
            </w:r>
            <w:r w:rsidR="00EA03CD" w:rsidRPr="00162EE8">
              <w:rPr>
                <w:rFonts w:eastAsia="Avenir LT Std 45 Book" w:cstheme="minorHAnsi"/>
                <w:noProof/>
                <w:color w:val="auto"/>
                <w:sz w:val="20"/>
              </w:rPr>
              <w:t>RA00110</w:t>
            </w:r>
            <w:r w:rsidR="005B41C6">
              <w:rPr>
                <w:rFonts w:eastAsia="Avenir LT Std 45 Book" w:cstheme="minorHAnsi"/>
                <w:noProof/>
                <w:color w:val="auto"/>
                <w:sz w:val="20"/>
              </w:rPr>
              <w:t xml:space="preserve"> </w:t>
            </w:r>
            <w:r w:rsidR="00283129">
              <w:rPr>
                <w:rFonts w:eastAsia="Avenir LT Std 45 Book" w:cstheme="minorHAnsi"/>
                <w:noProof/>
                <w:color w:val="auto"/>
                <w:sz w:val="20"/>
              </w:rPr>
              <w:t>et</w:t>
            </w:r>
            <w:r w:rsidR="005B41C6">
              <w:rPr>
                <w:rFonts w:eastAsia="Avenir LT Std 45 Book" w:cstheme="minorHAnsi"/>
                <w:noProof/>
                <w:color w:val="auto"/>
                <w:sz w:val="20"/>
              </w:rPr>
              <w:t xml:space="preserve"> RRA20004</w:t>
            </w:r>
            <w:r w:rsidRPr="00162EE8">
              <w:rPr>
                <w:rFonts w:eastAsia="Avenir LT Std 45 Book" w:cstheme="minorHAnsi"/>
                <w:noProof/>
                <w:color w:val="auto"/>
                <w:sz w:val="20"/>
              </w:rPr>
              <w:t xml:space="preserve"> </w:t>
            </w:r>
            <w:r w:rsidR="00283129">
              <w:rPr>
                <w:rFonts w:eastAsia="Avenir LT Std 45 Book" w:cstheme="minorHAnsi"/>
                <w:noProof/>
                <w:color w:val="auto"/>
                <w:sz w:val="20"/>
              </w:rPr>
              <w:t>sont</w:t>
            </w:r>
            <w:r w:rsidRPr="00162EE8">
              <w:rPr>
                <w:rFonts w:eastAsia="Avenir LT Std 45 Book" w:cstheme="minorHAnsi"/>
                <w:noProof/>
                <w:color w:val="auto"/>
                <w:sz w:val="20"/>
              </w:rPr>
              <w:t xml:space="preserve"> fourni</w:t>
            </w:r>
            <w:r w:rsidR="00283129">
              <w:rPr>
                <w:rFonts w:eastAsia="Avenir LT Std 45 Book" w:cstheme="minorHAnsi"/>
                <w:noProof/>
                <w:color w:val="auto"/>
                <w:sz w:val="20"/>
              </w:rPr>
              <w:t>s</w:t>
            </w:r>
            <w:r w:rsidRPr="00162EE8">
              <w:rPr>
                <w:rFonts w:eastAsia="Avenir LT Std 45 Book" w:cstheme="minorHAnsi"/>
                <w:noProof/>
                <w:color w:val="auto"/>
                <w:sz w:val="20"/>
              </w:rPr>
              <w:t xml:space="preserve"> en document de référence en même temps que le présent PACS.</w:t>
            </w:r>
          </w:p>
        </w:tc>
      </w:tr>
      <w:tr w:rsidR="00D72C71" w:rsidRPr="0063553C" w14:paraId="1569F2A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3AC512D" w14:textId="0BB824E1" w:rsidR="00D72C71" w:rsidRPr="00C1465E" w:rsidRDefault="00D72C71" w:rsidP="12F6F788">
            <w:pPr>
              <w:spacing w:line="240" w:lineRule="atLeast"/>
              <w:jc w:val="left"/>
              <w:rPr>
                <w:rFonts w:eastAsia="Avenir LT Std 45 Book"/>
                <w:noProof/>
                <w:color w:val="5F5F5F"/>
                <w:sz w:val="20"/>
                <w:szCs w:val="20"/>
                <w:u w:val="single"/>
              </w:rPr>
            </w:pPr>
            <w:r w:rsidRPr="00C1465E">
              <w:rPr>
                <w:rFonts w:eastAsia="Avenir LT Std 45 Book"/>
                <w:noProof/>
                <w:color w:val="5F5F5F"/>
                <w:sz w:val="20"/>
                <w:szCs w:val="20"/>
                <w:u w:val="single"/>
              </w:rPr>
              <w:t>Exemples de preuves attendues lors des audits et contrôles :</w:t>
            </w:r>
          </w:p>
          <w:p w14:paraId="44B306FC" w14:textId="3F0A5926"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Description des moyens de protection des données mis en œuvre pour respecter les règles définies dans le</w:t>
            </w:r>
            <w:r w:rsidR="00283129" w:rsidRPr="00C1465E">
              <w:rPr>
                <w:rFonts w:eastAsia="Avenir LT Std 45 Book" w:cstheme="minorHAnsi"/>
                <w:noProof/>
                <w:color w:val="5F5F5F"/>
                <w:sz w:val="20"/>
              </w:rPr>
              <w:t>s</w:t>
            </w:r>
            <w:r w:rsidRPr="00C1465E">
              <w:rPr>
                <w:rFonts w:eastAsia="Avenir LT Std 45 Book" w:cstheme="minorHAnsi"/>
                <w:noProof/>
                <w:color w:val="5F5F5F"/>
                <w:sz w:val="20"/>
              </w:rPr>
              <w:t xml:space="preserve"> Référentiel</w:t>
            </w:r>
            <w:r w:rsidR="00283129" w:rsidRPr="00C1465E">
              <w:rPr>
                <w:rFonts w:eastAsia="Avenir LT Std 45 Book" w:cstheme="minorHAnsi"/>
                <w:noProof/>
                <w:color w:val="5F5F5F"/>
                <w:sz w:val="20"/>
              </w:rPr>
              <w:t>s</w:t>
            </w:r>
            <w:r w:rsidRPr="00C1465E">
              <w:rPr>
                <w:rFonts w:eastAsia="Avenir LT Std 45 Book" w:cstheme="minorHAnsi"/>
                <w:noProof/>
                <w:color w:val="5F5F5F"/>
                <w:sz w:val="20"/>
              </w:rPr>
              <w:t xml:space="preserve"> </w:t>
            </w:r>
            <w:r w:rsidR="00B828A5" w:rsidRPr="00C1465E">
              <w:rPr>
                <w:rFonts w:eastAsia="Avenir LT Std 45 Book" w:cstheme="minorHAnsi"/>
                <w:noProof/>
                <w:color w:val="5F5F5F"/>
                <w:sz w:val="20"/>
              </w:rPr>
              <w:t xml:space="preserve">RA00110 et RRA20004 </w:t>
            </w:r>
            <w:r w:rsidRPr="00C1465E">
              <w:rPr>
                <w:rFonts w:eastAsia="Avenir LT Std 45 Book" w:cstheme="minorHAnsi"/>
                <w:noProof/>
                <w:color w:val="5F5F5F"/>
                <w:sz w:val="20"/>
              </w:rPr>
              <w:t>:</w:t>
            </w:r>
          </w:p>
          <w:p w14:paraId="231FD10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Impression</w:t>
            </w:r>
          </w:p>
          <w:p w14:paraId="16A1FCF1"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Destruction</w:t>
            </w:r>
          </w:p>
          <w:p w14:paraId="5F715A6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Stockage</w:t>
            </w:r>
          </w:p>
          <w:p w14:paraId="1AA60BBE"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Diffusion/reproduction</w:t>
            </w:r>
          </w:p>
          <w:p w14:paraId="6F1D483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Échange (mail/courrier)</w:t>
            </w:r>
          </w:p>
          <w:p w14:paraId="0CB1A094" w14:textId="1E8F737F"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Photos des dispositifs</w:t>
            </w:r>
          </w:p>
        </w:tc>
      </w:tr>
    </w:tbl>
    <w:p w14:paraId="6E4E8267" w14:textId="77777777" w:rsidR="00D72C71" w:rsidRPr="00162EE8" w:rsidRDefault="00D72C71" w:rsidP="00D72C71">
      <w:pPr>
        <w:spacing w:line="240" w:lineRule="atLeast"/>
        <w:jc w:val="left"/>
        <w:rPr>
          <w:rFonts w:eastAsia="Avenir LT Std 45 Book" w:cstheme="minorHAnsi"/>
          <w:color w:val="3C3732"/>
        </w:rPr>
      </w:pPr>
    </w:p>
    <w:p w14:paraId="54EDAA4B" w14:textId="57722123" w:rsidR="00D72C71" w:rsidRPr="00162EE8" w:rsidRDefault="00DB19C8" w:rsidP="00D72C71">
      <w:pPr>
        <w:spacing w:before="160" w:after="20" w:line="320" w:lineRule="atLeast"/>
        <w:contextualSpacing/>
        <w:jc w:val="left"/>
        <w:outlineLvl w:val="2"/>
        <w:rPr>
          <w:rStyle w:val="Couleurbleu"/>
          <w:rFonts w:cstheme="minorHAnsi"/>
        </w:rPr>
      </w:pPr>
      <w:bookmarkStart w:id="248" w:name="_Toc23847315"/>
      <w:bookmarkStart w:id="249" w:name="_Toc165297892"/>
      <w:r w:rsidRPr="00162EE8">
        <w:rPr>
          <w:rStyle w:val="Couleurbleu"/>
          <w:rFonts w:cstheme="minorHAnsi"/>
        </w:rPr>
        <w:t>DATA 0</w:t>
      </w:r>
      <w:r w:rsidR="00F055A3" w:rsidRPr="00162EE8">
        <w:rPr>
          <w:rStyle w:val="Couleurbleu"/>
          <w:rFonts w:cstheme="minorHAnsi"/>
        </w:rPr>
        <w:t xml:space="preserve">3 </w:t>
      </w:r>
      <w:r w:rsidR="00D72C71" w:rsidRPr="00162EE8">
        <w:rPr>
          <w:rStyle w:val="Couleurbleu"/>
          <w:rFonts w:cstheme="minorHAnsi"/>
        </w:rPr>
        <w:t>: Cloisonnement des données d</w:t>
      </w:r>
      <w:r w:rsidR="00AF5E91" w:rsidRPr="00162EE8">
        <w:rPr>
          <w:rStyle w:val="Couleurbleu"/>
          <w:rFonts w:cstheme="minorHAnsi"/>
        </w:rPr>
        <w:t>u Client</w:t>
      </w:r>
      <w:bookmarkEnd w:id="248"/>
      <w:bookmarkEnd w:id="24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0B26E76"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611D45A" w14:textId="250C7A3B" w:rsidR="00CD49B8"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2D43CC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w:t>
            </w:r>
          </w:p>
          <w:p w14:paraId="732BAD99" w14:textId="2BD30806"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les moyens de cloisonnement prévus pour la protection des données </w:t>
            </w:r>
            <w:r w:rsidR="00AF5E91" w:rsidRPr="00162EE8">
              <w:rPr>
                <w:rFonts w:eastAsia="Avenir LT Std 45 Book" w:cstheme="minorHAnsi"/>
                <w:noProof/>
                <w:color w:val="auto"/>
                <w:sz w:val="20"/>
              </w:rPr>
              <w:t>du Client</w:t>
            </w:r>
          </w:p>
          <w:p w14:paraId="6DAFBF97" w14:textId="0B5E117C" w:rsidR="00D72C71"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les engagements en termes de non-utilisation des données en dehors des environnements prévus dans le contrat.</w:t>
            </w:r>
          </w:p>
          <w:p w14:paraId="32D18BED" w14:textId="77777777" w:rsidR="00DF70F3" w:rsidRPr="00162EE8" w:rsidRDefault="00DF70F3" w:rsidP="00E2674A">
            <w:pPr>
              <w:spacing w:line="240" w:lineRule="atLeast"/>
              <w:jc w:val="left"/>
              <w:rPr>
                <w:rFonts w:eastAsia="Avenir LT Std 45 Book" w:cstheme="minorHAnsi"/>
                <w:noProof/>
                <w:color w:val="auto"/>
                <w:sz w:val="20"/>
              </w:rPr>
            </w:pPr>
          </w:p>
          <w:p w14:paraId="0A55EB2F" w14:textId="0436A8A9"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Cette exigence couvre les données propriété d</w:t>
            </w:r>
            <w:r w:rsidR="00AF5E91" w:rsidRPr="00162EE8">
              <w:rPr>
                <w:rFonts w:eastAsia="Avenir LT Std 45 Book" w:cstheme="minorHAnsi"/>
                <w:noProof/>
                <w:color w:val="auto"/>
                <w:sz w:val="20"/>
              </w:rPr>
              <w:t xml:space="preserve">u Client </w:t>
            </w:r>
            <w:r w:rsidRPr="00162EE8">
              <w:rPr>
                <w:rFonts w:eastAsia="Avenir LT Std 45 Book" w:cstheme="minorHAnsi"/>
                <w:noProof/>
                <w:color w:val="auto"/>
                <w:sz w:val="20"/>
              </w:rPr>
              <w:t xml:space="preserve">et également celles : </w:t>
            </w:r>
          </w:p>
          <w:p w14:paraId="1D2C3022"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hébergées sur des serveurs de fichiers et de messagerie du Prestataire</w:t>
            </w:r>
          </w:p>
          <w:p w14:paraId="6404A59E" w14:textId="77777777" w:rsidR="00D72C71"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produites pour </w:t>
            </w:r>
            <w:r w:rsidR="00AF5E91" w:rsidRPr="00162EE8">
              <w:rPr>
                <w:rFonts w:eastAsia="Avenir LT Std 45 Book" w:cstheme="minorHAnsi"/>
                <w:noProof/>
                <w:color w:val="auto"/>
                <w:sz w:val="20"/>
              </w:rPr>
              <w:t xml:space="preserve">le Client </w:t>
            </w:r>
            <w:r w:rsidRPr="00162EE8">
              <w:rPr>
                <w:rFonts w:eastAsia="Avenir LT Std 45 Book" w:cstheme="minorHAnsi"/>
                <w:noProof/>
                <w:color w:val="auto"/>
                <w:sz w:val="20"/>
              </w:rPr>
              <w:t>(livrables)</w:t>
            </w:r>
          </w:p>
          <w:p w14:paraId="433F5BD2" w14:textId="6719CE1A" w:rsidR="00CD49B8" w:rsidRPr="00162EE8" w:rsidRDefault="00CD49B8" w:rsidP="00E2674A">
            <w:pPr>
              <w:spacing w:line="240" w:lineRule="atLeast"/>
              <w:jc w:val="left"/>
              <w:rPr>
                <w:rFonts w:eastAsia="Avenir LT Std 45 Book" w:cstheme="minorHAnsi"/>
                <w:noProof/>
                <w:color w:val="auto"/>
                <w:sz w:val="20"/>
              </w:rPr>
            </w:pPr>
          </w:p>
        </w:tc>
      </w:tr>
      <w:tr w:rsidR="00D72C71" w:rsidRPr="0063553C" w14:paraId="2EF1908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844A9A5" w14:textId="69BACB86"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4D2CCD5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Schéma d’architecture</w:t>
            </w:r>
          </w:p>
          <w:p w14:paraId="4ACDAD56"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Configuration des VLAN </w:t>
            </w:r>
          </w:p>
          <w:p w14:paraId="4F7FA15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GPO, ACL, etc.</w:t>
            </w:r>
          </w:p>
          <w:p w14:paraId="72BBEFF5" w14:textId="7FC0DDD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DAT</w:t>
            </w:r>
          </w:p>
        </w:tc>
      </w:tr>
    </w:tbl>
    <w:p w14:paraId="5DBC0444" w14:textId="25587E6A" w:rsidR="00D72C71" w:rsidRPr="00162EE8" w:rsidRDefault="00D72C71" w:rsidP="00D72C71">
      <w:pPr>
        <w:rPr>
          <w:rStyle w:val="Couleurbleu"/>
          <w:rFonts w:cstheme="minorHAnsi"/>
          <w:color w:val="auto"/>
        </w:rPr>
      </w:pPr>
    </w:p>
    <w:p w14:paraId="136754C7" w14:textId="60CED4D7" w:rsidR="00D72C71" w:rsidRPr="00162EE8" w:rsidRDefault="00DB19C8" w:rsidP="00D72C71">
      <w:pPr>
        <w:spacing w:before="160" w:after="20" w:line="320" w:lineRule="atLeast"/>
        <w:contextualSpacing/>
        <w:jc w:val="left"/>
        <w:outlineLvl w:val="2"/>
        <w:rPr>
          <w:rStyle w:val="Couleurbleu"/>
          <w:rFonts w:cstheme="minorHAnsi"/>
        </w:rPr>
      </w:pPr>
      <w:bookmarkStart w:id="250" w:name="_Toc23847317"/>
      <w:bookmarkStart w:id="251" w:name="_Toc165297893"/>
      <w:r w:rsidRPr="00162EE8">
        <w:rPr>
          <w:rStyle w:val="Couleurbleu"/>
          <w:rFonts w:cstheme="minorHAnsi"/>
        </w:rPr>
        <w:t>DATA 0</w:t>
      </w:r>
      <w:r w:rsidR="00F055A3" w:rsidRPr="00162EE8">
        <w:rPr>
          <w:rStyle w:val="Couleurbleu"/>
          <w:rFonts w:cstheme="minorHAnsi"/>
        </w:rPr>
        <w:t xml:space="preserve">4 </w:t>
      </w:r>
      <w:r w:rsidR="00D72C71" w:rsidRPr="00162EE8">
        <w:rPr>
          <w:rStyle w:val="Couleurbleu"/>
          <w:rFonts w:cstheme="minorHAnsi"/>
        </w:rPr>
        <w:t>: Sauvegarde des données</w:t>
      </w:r>
      <w:bookmarkEnd w:id="250"/>
      <w:bookmarkEnd w:id="25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E119F8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8257B50" w14:textId="051317B5"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0F89F3A"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données que le Prestataire sauvegarde, la fréquence ainsi que les moyens de protection et de cloisonnement des sauvegardes.</w:t>
            </w:r>
          </w:p>
          <w:p w14:paraId="6D0154F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NB : le périmètre sauvegardé peut comprendre les serveurs de données partagées, les environnements applicatifs (production, pré-production, recette, développement, base de gestion des mots de passe) et la base de connaissances dédiée aux informations de connexion administrateurs (identifiants + mots de passe) aux différentes ressources -&gt; A faire définir par la MOA lors de la qualification du PACS</w:t>
            </w:r>
          </w:p>
          <w:p w14:paraId="6724E928" w14:textId="77777777" w:rsidR="00D72C71" w:rsidRPr="00162EE8" w:rsidRDefault="00D72C71" w:rsidP="00E2674A">
            <w:pPr>
              <w:spacing w:line="240" w:lineRule="atLeast"/>
              <w:jc w:val="left"/>
              <w:rPr>
                <w:rFonts w:eastAsia="Avenir LT Std 45 Book" w:cstheme="minorHAnsi"/>
                <w:noProof/>
                <w:color w:val="auto"/>
                <w:sz w:val="20"/>
              </w:rPr>
            </w:pPr>
          </w:p>
        </w:tc>
      </w:tr>
      <w:tr w:rsidR="00D72C71" w:rsidRPr="0063553C" w14:paraId="089F693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5223C36" w14:textId="4167DC12"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1D6CBD9C"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 de sauvegarde</w:t>
            </w:r>
          </w:p>
          <w:p w14:paraId="6FB2C2E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Plan de sauvegarde lié à la prestation</w:t>
            </w:r>
          </w:p>
          <w:p w14:paraId="37EC828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suivi de l’exécution des sauvegardes (fréquence, acteurs, etc.)</w:t>
            </w:r>
          </w:p>
          <w:p w14:paraId="0757F75F" w14:textId="5A4251A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Trace de suivi de l’exécution des sauvegardes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etc.)</w:t>
            </w:r>
          </w:p>
          <w:p w14:paraId="6FC23606" w14:textId="7189A248"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Preuves relatives aux cloisonnements de données</w:t>
            </w:r>
          </w:p>
        </w:tc>
      </w:tr>
    </w:tbl>
    <w:p w14:paraId="3C06A499" w14:textId="77777777" w:rsidR="00970BBE" w:rsidRPr="00162EE8" w:rsidRDefault="00970BBE" w:rsidP="00162EE8">
      <w:pPr>
        <w:rPr>
          <w:rStyle w:val="Couleurbleu"/>
          <w:rFonts w:cstheme="minorHAnsi"/>
        </w:rPr>
      </w:pPr>
      <w:bookmarkStart w:id="252" w:name="_Toc23847318"/>
    </w:p>
    <w:p w14:paraId="39F39C7B" w14:textId="10DAFC1D" w:rsidR="00D72C71" w:rsidRPr="00162EE8" w:rsidRDefault="00DB19C8" w:rsidP="00D72C71">
      <w:pPr>
        <w:spacing w:before="160" w:after="20" w:line="320" w:lineRule="atLeast"/>
        <w:contextualSpacing/>
        <w:jc w:val="left"/>
        <w:outlineLvl w:val="2"/>
        <w:rPr>
          <w:rStyle w:val="Couleurbleu"/>
          <w:rFonts w:cstheme="minorHAnsi"/>
        </w:rPr>
      </w:pPr>
      <w:bookmarkStart w:id="253" w:name="_Toc165297894"/>
      <w:r w:rsidRPr="00162EE8">
        <w:rPr>
          <w:rStyle w:val="Couleurbleu"/>
          <w:rFonts w:cstheme="minorHAnsi"/>
        </w:rPr>
        <w:t>DATA 0</w:t>
      </w:r>
      <w:r w:rsidR="00515910" w:rsidRPr="00162EE8">
        <w:rPr>
          <w:rStyle w:val="Couleurbleu"/>
          <w:rFonts w:cstheme="minorHAnsi"/>
        </w:rPr>
        <w:t xml:space="preserve">5 </w:t>
      </w:r>
      <w:r w:rsidR="00D72C71" w:rsidRPr="00162EE8">
        <w:rPr>
          <w:rStyle w:val="Couleurbleu"/>
          <w:rFonts w:cstheme="minorHAnsi"/>
        </w:rPr>
        <w:t>: Restauration des sauvegardes</w:t>
      </w:r>
      <w:bookmarkEnd w:id="252"/>
      <w:bookmarkEnd w:id="25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07300D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AFA3B07" w14:textId="0A412583"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CB75634"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test de restauration (périmètre, fréquence, comptes rendus, plan d’actions en cas d’échec, etc.)</w:t>
            </w:r>
          </w:p>
        </w:tc>
      </w:tr>
      <w:tr w:rsidR="00D72C71" w:rsidRPr="0063553C" w14:paraId="13891809"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6F47DB0" w14:textId="68BEBC04"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1C86C89E"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des tests de restauration de sauvegarde (date de réalisation des tests, périmètre, journalisation)</w:t>
            </w:r>
          </w:p>
          <w:p w14:paraId="001728E9" w14:textId="172A00E4"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xml:space="preserve">- Trace d’un test de restauration (journaux d’évènements,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PV)</w:t>
            </w:r>
          </w:p>
        </w:tc>
      </w:tr>
    </w:tbl>
    <w:p w14:paraId="26C73740" w14:textId="77777777" w:rsidR="00D72C71" w:rsidRPr="00162EE8" w:rsidRDefault="00D72C71" w:rsidP="00D72C71">
      <w:pPr>
        <w:spacing w:line="240" w:lineRule="atLeast"/>
        <w:jc w:val="left"/>
        <w:rPr>
          <w:rFonts w:eastAsia="Avenir LT Std 45 Book" w:cstheme="minorHAnsi"/>
          <w:color w:val="3C3732"/>
        </w:rPr>
      </w:pPr>
    </w:p>
    <w:p w14:paraId="439F571C" w14:textId="1AA5EB37" w:rsidR="00D72C71" w:rsidRPr="00162EE8" w:rsidRDefault="00DB19C8" w:rsidP="00D72C71">
      <w:pPr>
        <w:spacing w:before="160" w:after="20" w:line="320" w:lineRule="atLeast"/>
        <w:contextualSpacing/>
        <w:jc w:val="left"/>
        <w:outlineLvl w:val="2"/>
        <w:rPr>
          <w:rStyle w:val="Couleurbleu"/>
          <w:rFonts w:cstheme="minorHAnsi"/>
        </w:rPr>
      </w:pPr>
      <w:bookmarkStart w:id="254" w:name="_Toc23847319"/>
      <w:bookmarkStart w:id="255" w:name="_Toc165297895"/>
      <w:r w:rsidRPr="00162EE8">
        <w:rPr>
          <w:rStyle w:val="Couleurbleu"/>
          <w:rFonts w:cstheme="minorHAnsi"/>
        </w:rPr>
        <w:t>DATA 0</w:t>
      </w:r>
      <w:r w:rsidR="00D72C71" w:rsidRPr="00162EE8">
        <w:rPr>
          <w:rStyle w:val="Couleurbleu"/>
          <w:rFonts w:cstheme="minorHAnsi"/>
        </w:rPr>
        <w:t>6</w:t>
      </w:r>
      <w:r w:rsidR="00515910" w:rsidRPr="00162EE8">
        <w:rPr>
          <w:rStyle w:val="Couleurbleu"/>
          <w:rFonts w:cstheme="minorHAnsi"/>
        </w:rPr>
        <w:t xml:space="preserve"> </w:t>
      </w:r>
      <w:r w:rsidR="00D72C71" w:rsidRPr="00162EE8">
        <w:rPr>
          <w:rStyle w:val="Couleurbleu"/>
          <w:rFonts w:cstheme="minorHAnsi"/>
        </w:rPr>
        <w:t>: Stockage des sauvegardes</w:t>
      </w:r>
      <w:bookmarkEnd w:id="254"/>
      <w:bookmarkEnd w:id="255"/>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B781B65"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06D3F27" w14:textId="7642BB26"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A1CBC7F"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dispositifs mis en œuvre peuvent être les suivants : stockage des supports magnétiques dans un coffre étanche et ignifuge ; envoi des sauvegardes vers un site de back up sécurisé ou vers un Prestataire spécialisé, gestion des droits d’accès, chiffrement, traçabilité des accès, etc.</w:t>
            </w:r>
          </w:p>
        </w:tc>
      </w:tr>
      <w:tr w:rsidR="00D72C71" w:rsidRPr="0063553C" w14:paraId="743D4CBA"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9BFC191" w14:textId="204B51D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0C71A348"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des mécanismes de protection apportés aux sauvegardes (chiffrement, stockage, cloisonnement, purge, etc.)</w:t>
            </w:r>
          </w:p>
          <w:p w14:paraId="3860CA4A" w14:textId="59C6DC9F"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Liste des lieux hébergeant les sauvegardes </w:t>
            </w:r>
          </w:p>
        </w:tc>
      </w:tr>
    </w:tbl>
    <w:p w14:paraId="1690CA6E" w14:textId="640BF6E7" w:rsidR="00D72C71" w:rsidRPr="00162EE8" w:rsidRDefault="00D72C71" w:rsidP="00D72C71">
      <w:pPr>
        <w:spacing w:after="200"/>
        <w:jc w:val="left"/>
        <w:rPr>
          <w:rFonts w:eastAsia="Avenir LT Std 45 Book" w:cstheme="minorHAnsi"/>
          <w:color w:val="3C3732"/>
        </w:rPr>
      </w:pPr>
      <w:bookmarkStart w:id="256" w:name="_Toc443673451"/>
    </w:p>
    <w:p w14:paraId="0E6AC38F" w14:textId="77777777" w:rsidR="00D72C71" w:rsidRPr="00A15758" w:rsidRDefault="00D72C71" w:rsidP="00D72C71">
      <w:pPr>
        <w:pStyle w:val="Heading2"/>
        <w:rPr>
          <w:rFonts w:asciiTheme="minorHAnsi" w:hAnsiTheme="minorHAnsi" w:cstheme="minorHAnsi"/>
          <w:b/>
          <w:bCs/>
          <w:sz w:val="28"/>
          <w:szCs w:val="24"/>
        </w:rPr>
      </w:pPr>
      <w:bookmarkStart w:id="257" w:name="_Toc83738270"/>
      <w:bookmarkStart w:id="258" w:name="_Toc83743188"/>
      <w:bookmarkStart w:id="259" w:name="_Toc85556602"/>
      <w:bookmarkStart w:id="260" w:name="_Toc83738271"/>
      <w:bookmarkStart w:id="261" w:name="_Toc83743189"/>
      <w:bookmarkStart w:id="262" w:name="_Toc85556603"/>
      <w:bookmarkStart w:id="263" w:name="_Toc83738272"/>
      <w:bookmarkStart w:id="264" w:name="_Toc83743190"/>
      <w:bookmarkStart w:id="265" w:name="_Toc85556604"/>
      <w:bookmarkStart w:id="266" w:name="_Toc83738273"/>
      <w:bookmarkStart w:id="267" w:name="_Toc83743191"/>
      <w:bookmarkStart w:id="268" w:name="_Toc85556605"/>
      <w:bookmarkStart w:id="269" w:name="_Toc83738274"/>
      <w:bookmarkStart w:id="270" w:name="_Toc83743192"/>
      <w:bookmarkStart w:id="271" w:name="_Toc85556606"/>
      <w:bookmarkStart w:id="272" w:name="_Toc83738275"/>
      <w:bookmarkStart w:id="273" w:name="_Toc83743193"/>
      <w:bookmarkStart w:id="274" w:name="_Toc85556607"/>
      <w:bookmarkStart w:id="275" w:name="_Toc83738276"/>
      <w:bookmarkStart w:id="276" w:name="_Toc83743194"/>
      <w:bookmarkStart w:id="277" w:name="_Toc85556608"/>
      <w:bookmarkStart w:id="278" w:name="_Toc83738277"/>
      <w:bookmarkStart w:id="279" w:name="_Toc83743195"/>
      <w:bookmarkStart w:id="280" w:name="_Toc85556609"/>
      <w:bookmarkStart w:id="281" w:name="_Toc83738278"/>
      <w:bookmarkStart w:id="282" w:name="_Toc83743196"/>
      <w:bookmarkStart w:id="283" w:name="_Toc85556610"/>
      <w:bookmarkStart w:id="284" w:name="_Toc83738279"/>
      <w:bookmarkStart w:id="285" w:name="_Toc83743197"/>
      <w:bookmarkStart w:id="286" w:name="_Toc85556611"/>
      <w:bookmarkStart w:id="287" w:name="_Toc83738280"/>
      <w:bookmarkStart w:id="288" w:name="_Toc83743198"/>
      <w:bookmarkStart w:id="289" w:name="_Toc85556612"/>
      <w:bookmarkStart w:id="290" w:name="_Toc83738281"/>
      <w:bookmarkStart w:id="291" w:name="_Toc83743199"/>
      <w:bookmarkStart w:id="292" w:name="_Toc85556613"/>
      <w:bookmarkStart w:id="293" w:name="_Toc83738282"/>
      <w:bookmarkStart w:id="294" w:name="_Toc83743200"/>
      <w:bookmarkStart w:id="295" w:name="_Toc85556614"/>
      <w:bookmarkStart w:id="296" w:name="_Toc83738283"/>
      <w:bookmarkStart w:id="297" w:name="_Toc83743201"/>
      <w:bookmarkStart w:id="298" w:name="_Toc85556615"/>
      <w:bookmarkStart w:id="299" w:name="_Toc83738284"/>
      <w:bookmarkStart w:id="300" w:name="_Toc83743202"/>
      <w:bookmarkStart w:id="301" w:name="_Toc85556616"/>
      <w:bookmarkStart w:id="302" w:name="_Toc83738285"/>
      <w:bookmarkStart w:id="303" w:name="_Toc83743203"/>
      <w:bookmarkStart w:id="304" w:name="_Toc85556617"/>
      <w:bookmarkStart w:id="305" w:name="_Toc83738286"/>
      <w:bookmarkStart w:id="306" w:name="_Toc83743204"/>
      <w:bookmarkStart w:id="307" w:name="_Toc85556618"/>
      <w:bookmarkStart w:id="308" w:name="_Toc83738287"/>
      <w:bookmarkStart w:id="309" w:name="_Toc83743205"/>
      <w:bookmarkStart w:id="310" w:name="_Toc85556619"/>
      <w:bookmarkStart w:id="311" w:name="_Toc83738288"/>
      <w:bookmarkStart w:id="312" w:name="_Toc83743206"/>
      <w:bookmarkStart w:id="313" w:name="_Toc85556620"/>
      <w:bookmarkStart w:id="314" w:name="_Toc83738289"/>
      <w:bookmarkStart w:id="315" w:name="_Toc83743207"/>
      <w:bookmarkStart w:id="316" w:name="_Toc85556621"/>
      <w:bookmarkStart w:id="317" w:name="_Toc451271182"/>
      <w:bookmarkStart w:id="318" w:name="_Toc462664765"/>
      <w:bookmarkStart w:id="319" w:name="_Toc529352054"/>
      <w:bookmarkStart w:id="320" w:name="_Toc16529789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A15758">
        <w:rPr>
          <w:rFonts w:asciiTheme="minorHAnsi" w:hAnsiTheme="minorHAnsi" w:cstheme="minorHAnsi"/>
          <w:b/>
          <w:bCs/>
          <w:sz w:val="28"/>
          <w:szCs w:val="24"/>
        </w:rPr>
        <w:t xml:space="preserve">Sécurité des accès logiques - </w:t>
      </w:r>
      <w:bookmarkEnd w:id="256"/>
      <w:r w:rsidRPr="00A15758">
        <w:rPr>
          <w:rFonts w:asciiTheme="minorHAnsi" w:hAnsiTheme="minorHAnsi" w:cstheme="minorHAnsi"/>
          <w:b/>
          <w:bCs/>
          <w:noProof/>
          <w:sz w:val="28"/>
          <w:szCs w:val="24"/>
        </w:rPr>
        <w:t>SAL</w:t>
      </w:r>
      <w:bookmarkEnd w:id="317"/>
      <w:bookmarkEnd w:id="318"/>
      <w:bookmarkEnd w:id="319"/>
      <w:bookmarkEnd w:id="320"/>
    </w:p>
    <w:p w14:paraId="2ADC809F" w14:textId="491C8182" w:rsidR="00D72C71" w:rsidRPr="00162EE8" w:rsidRDefault="00DB19C8" w:rsidP="00D72C71">
      <w:pPr>
        <w:spacing w:before="160" w:after="20" w:line="320" w:lineRule="atLeast"/>
        <w:contextualSpacing/>
        <w:jc w:val="left"/>
        <w:outlineLvl w:val="2"/>
        <w:rPr>
          <w:rStyle w:val="Couleurbleu"/>
          <w:rFonts w:cstheme="minorHAnsi"/>
        </w:rPr>
      </w:pPr>
      <w:bookmarkStart w:id="321" w:name="_Toc23847323"/>
      <w:bookmarkStart w:id="322" w:name="_Toc165297897"/>
      <w:r w:rsidRPr="00162EE8">
        <w:rPr>
          <w:rStyle w:val="Couleurbleu"/>
          <w:rFonts w:cstheme="minorHAnsi"/>
        </w:rPr>
        <w:t>SAL 0</w:t>
      </w:r>
      <w:r w:rsidR="001C7172" w:rsidRPr="00162EE8">
        <w:rPr>
          <w:rStyle w:val="Couleurbleu"/>
          <w:rFonts w:cstheme="minorHAnsi"/>
        </w:rPr>
        <w:t xml:space="preserve">1 </w:t>
      </w:r>
      <w:r w:rsidR="00D72C71" w:rsidRPr="00162EE8">
        <w:rPr>
          <w:rStyle w:val="Couleurbleu"/>
          <w:rFonts w:cstheme="minorHAnsi"/>
        </w:rPr>
        <w:t>: Identifiants du Prestataire</w:t>
      </w:r>
      <w:bookmarkEnd w:id="321"/>
      <w:bookmarkEnd w:id="322"/>
      <w:r w:rsidR="00D72C71" w:rsidRPr="00162EE8">
        <w:rPr>
          <w:rStyle w:val="Couleurbleu"/>
          <w:rFonts w:cstheme="minorHAnsi"/>
        </w:rPr>
        <w:t xml:space="preserve"> </w:t>
      </w:r>
    </w:p>
    <w:tbl>
      <w:tblPr>
        <w:tblW w:w="949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499"/>
      </w:tblGrid>
      <w:tr w:rsidR="00D72C71" w:rsidRPr="0063553C" w14:paraId="68CCEB74" w14:textId="77777777" w:rsidTr="12F6F788">
        <w:trPr>
          <w:cantSplit/>
          <w:trHeight w:val="345"/>
        </w:trPr>
        <w:tc>
          <w:tcPr>
            <w:tcW w:w="9499" w:type="dxa"/>
            <w:tcBorders>
              <w:top w:val="single" w:sz="4" w:space="0" w:color="877C71"/>
              <w:left w:val="single" w:sz="4" w:space="0" w:color="877C71"/>
              <w:bottom w:val="single" w:sz="4" w:space="0" w:color="877C71"/>
              <w:right w:val="single" w:sz="4" w:space="0" w:color="877C71"/>
            </w:tcBorders>
            <w:vAlign w:val="center"/>
          </w:tcPr>
          <w:p w14:paraId="0FFC7A5B" w14:textId="76AE06CA"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3EEAD6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w:t>
            </w:r>
          </w:p>
          <w:p w14:paraId="567F3909"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Les règles de gestion des identifiants</w:t>
            </w:r>
          </w:p>
          <w:p w14:paraId="7FE1AC6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Les règles de gestion des identifiants et des comptes génériques. Le cadre d’utilisation de ces comptes (finalités, cas d’usage, etc.)</w:t>
            </w:r>
          </w:p>
          <w:p w14:paraId="2E8D6EBA" w14:textId="77777777" w:rsidR="00FF41A7" w:rsidRPr="00162EE8" w:rsidRDefault="00FF41A7" w:rsidP="00FF41A7">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Les comptes administrateur par défaut doivent être renommés.</w:t>
            </w:r>
          </w:p>
          <w:p w14:paraId="02DD9D6E" w14:textId="77777777" w:rsidR="00FF41A7" w:rsidRPr="00162EE8" w:rsidRDefault="00FF41A7" w:rsidP="00FF41A7">
            <w:pPr>
              <w:spacing w:line="240" w:lineRule="auto"/>
              <w:jc w:val="left"/>
              <w:rPr>
                <w:rFonts w:cstheme="minorHAnsi"/>
                <w:color w:val="auto"/>
                <w:szCs w:val="24"/>
                <w:lang w:eastAsia="fr-FR"/>
              </w:rPr>
            </w:pPr>
            <w:r w:rsidRPr="00162EE8">
              <w:rPr>
                <w:rFonts w:eastAsia="Avenir LT Std 45 Book" w:cstheme="minorHAnsi"/>
                <w:noProof/>
                <w:color w:val="auto"/>
                <w:sz w:val="20"/>
              </w:rPr>
              <w:t>Les comptes invités doivent être désactivés.</w:t>
            </w:r>
            <w:r w:rsidRPr="00162EE8">
              <w:rPr>
                <w:rFonts w:cstheme="minorHAnsi"/>
                <w:color w:val="auto"/>
                <w:szCs w:val="24"/>
                <w:lang w:eastAsia="fr-FR"/>
              </w:rPr>
              <w:t xml:space="preserve"> </w:t>
            </w:r>
          </w:p>
          <w:p w14:paraId="69BBE855" w14:textId="6B10D5A9" w:rsidR="00FF41A7" w:rsidRPr="00162EE8" w:rsidRDefault="00FF41A7" w:rsidP="00E2674A">
            <w:pPr>
              <w:spacing w:line="240" w:lineRule="atLeast"/>
              <w:jc w:val="left"/>
              <w:rPr>
                <w:rFonts w:eastAsia="Avenir LT Std 45 Book" w:cstheme="minorHAnsi"/>
                <w:noProof/>
                <w:color w:val="auto"/>
                <w:sz w:val="20"/>
              </w:rPr>
            </w:pPr>
          </w:p>
        </w:tc>
      </w:tr>
      <w:tr w:rsidR="00D72C71" w:rsidRPr="0063553C" w14:paraId="1676AFED" w14:textId="77777777" w:rsidTr="12F6F788">
        <w:trPr>
          <w:cantSplit/>
          <w:trHeight w:val="771"/>
        </w:trPr>
        <w:tc>
          <w:tcPr>
            <w:tcW w:w="9499" w:type="dxa"/>
            <w:tcBorders>
              <w:top w:val="single" w:sz="4" w:space="0" w:color="877C71"/>
              <w:left w:val="single" w:sz="4" w:space="0" w:color="877C71"/>
              <w:bottom w:val="single" w:sz="4" w:space="0" w:color="877C71"/>
              <w:right w:val="single" w:sz="4" w:space="0" w:color="877C71"/>
            </w:tcBorders>
            <w:vAlign w:val="center"/>
          </w:tcPr>
          <w:p w14:paraId="1871B488" w14:textId="59118DD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5D2794C1"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 de gestion des accès logiques</w:t>
            </w:r>
          </w:p>
          <w:p w14:paraId="528297A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d'un échantillon de comptes utilisés pour la prestation, sur chaque type de ressource. Tous les types de comptes utilisés doivent apparaître (comptes à privilèges, sans privilèges, compte nominatif et générique, etc.)</w:t>
            </w:r>
          </w:p>
          <w:p w14:paraId="77012FA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Liste des comptes génériques et leurs contextes d'utilisation (expression du besoin)</w:t>
            </w:r>
          </w:p>
          <w:p w14:paraId="038DB37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Impression d’écran montrant que les comptes « invité » et les comptes créés par défaut lors de l’installation des serveurs intervenant dans le cadre de la prestation, sont bien désactivés ou renommés</w:t>
            </w:r>
          </w:p>
          <w:p w14:paraId="57E20F6D" w14:textId="7D08DC3E"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Politique de gestion de revue des comptes prenant en charge la création/modification/suppression des droits d'accès</w:t>
            </w:r>
          </w:p>
        </w:tc>
      </w:tr>
    </w:tbl>
    <w:p w14:paraId="49FD55F2" w14:textId="77777777" w:rsidR="00D72C71" w:rsidRPr="00162EE8" w:rsidRDefault="00D72C71" w:rsidP="00D72C71">
      <w:pPr>
        <w:spacing w:line="240" w:lineRule="atLeast"/>
        <w:jc w:val="left"/>
        <w:rPr>
          <w:rFonts w:eastAsia="Avenir LT Std 45 Book" w:cstheme="minorHAnsi"/>
          <w:color w:val="3C3732"/>
        </w:rPr>
      </w:pPr>
    </w:p>
    <w:p w14:paraId="16D6F491" w14:textId="04833DD2" w:rsidR="00D72C71" w:rsidRPr="00162EE8" w:rsidRDefault="00DB19C8" w:rsidP="00D72C71">
      <w:pPr>
        <w:spacing w:before="160" w:after="20" w:line="320" w:lineRule="atLeast"/>
        <w:contextualSpacing/>
        <w:jc w:val="left"/>
        <w:outlineLvl w:val="2"/>
        <w:rPr>
          <w:rStyle w:val="Couleurbleu"/>
          <w:rFonts w:cstheme="minorHAnsi"/>
        </w:rPr>
      </w:pPr>
      <w:bookmarkStart w:id="323" w:name="_Toc23847324"/>
      <w:bookmarkStart w:id="324" w:name="_Toc165297898"/>
      <w:r w:rsidRPr="00162EE8">
        <w:rPr>
          <w:rStyle w:val="Couleurbleu"/>
          <w:rFonts w:cstheme="minorHAnsi"/>
        </w:rPr>
        <w:t>SAL 0</w:t>
      </w:r>
      <w:r w:rsidR="001C7172" w:rsidRPr="00162EE8">
        <w:rPr>
          <w:rStyle w:val="Couleurbleu"/>
          <w:rFonts w:cstheme="minorHAnsi"/>
        </w:rPr>
        <w:t xml:space="preserve">2 </w:t>
      </w:r>
      <w:r w:rsidR="00D72C71" w:rsidRPr="00162EE8">
        <w:rPr>
          <w:rStyle w:val="Couleurbleu"/>
          <w:rFonts w:cstheme="minorHAnsi"/>
        </w:rPr>
        <w:t>: Identifiants d</w:t>
      </w:r>
      <w:r w:rsidR="00AF5E91" w:rsidRPr="00162EE8">
        <w:rPr>
          <w:rStyle w:val="Couleurbleu"/>
          <w:rFonts w:cstheme="minorHAnsi"/>
        </w:rPr>
        <w:t>u Client</w:t>
      </w:r>
      <w:r w:rsidR="00D72C71" w:rsidRPr="00162EE8">
        <w:rPr>
          <w:rStyle w:val="Couleurbleu"/>
          <w:rFonts w:cstheme="minorHAnsi"/>
        </w:rPr>
        <w:t xml:space="preserve"> sur le SI Prestataire</w:t>
      </w:r>
      <w:bookmarkEnd w:id="323"/>
      <w:bookmarkEnd w:id="32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28" w:type="dxa"/>
        </w:tblCellMar>
        <w:tblLook w:val="01E0" w:firstRow="1" w:lastRow="1" w:firstColumn="1" w:lastColumn="1" w:noHBand="0" w:noVBand="0"/>
      </w:tblPr>
      <w:tblGrid>
        <w:gridCol w:w="9640"/>
      </w:tblGrid>
      <w:tr w:rsidR="00D72C71" w:rsidRPr="0063553C" w14:paraId="7B5CC4B1"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1878715" w14:textId="29F64646" w:rsidR="00D72C71" w:rsidRPr="00162EE8" w:rsidRDefault="00D72C71" w:rsidP="12F6F788">
            <w:pPr>
              <w:spacing w:line="240" w:lineRule="atLeas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755FE68" w14:textId="075D48DE"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Pour répondre à cette exigence, le Prestataire privilégiera les solutions de raccordement au SI </w:t>
            </w:r>
            <w:r w:rsidR="00AF5E91" w:rsidRPr="00162EE8">
              <w:rPr>
                <w:rFonts w:eastAsia="Avenir LT Std 45 Book" w:cstheme="minorHAnsi"/>
                <w:noProof/>
                <w:color w:val="auto"/>
                <w:sz w:val="20"/>
              </w:rPr>
              <w:t>du Client</w:t>
            </w:r>
            <w:r w:rsidRPr="00162EE8">
              <w:rPr>
                <w:rFonts w:eastAsia="Avenir LT Std 45 Book" w:cstheme="minorHAnsi"/>
                <w:noProof/>
                <w:color w:val="auto"/>
                <w:sz w:val="20"/>
              </w:rPr>
              <w:t>, type Fédération d’Identité exploitant les informations (identifiants / jetons / privilèges) issues de l’annuaire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w:t>
            </w:r>
          </w:p>
          <w:p w14:paraId="70D5FA36" w14:textId="77777777"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S’il utilise une solution sans raccordement, le Prestataire explicite comment sont opérées les identités : création / modification / suppression et qui est le garant de ce processus.</w:t>
            </w:r>
          </w:p>
          <w:p w14:paraId="5D861A2F" w14:textId="77777777" w:rsidR="00DF3907" w:rsidRPr="00162EE8" w:rsidRDefault="00DF3907" w:rsidP="00162EE8">
            <w:pPr>
              <w:pStyle w:val="PuceN1"/>
              <w:numPr>
                <w:ilvl w:val="0"/>
                <w:numId w:val="0"/>
              </w:numPr>
              <w:ind w:left="360" w:hanging="360"/>
              <w:jc w:val="left"/>
              <w:rPr>
                <w:rFonts w:eastAsia="Avenir LT Std 45 Book" w:cstheme="minorHAnsi"/>
                <w:noProof/>
                <w:color w:val="auto"/>
                <w:sz w:val="20"/>
              </w:rPr>
            </w:pPr>
          </w:p>
          <w:p w14:paraId="73E4E648" w14:textId="20C1115E" w:rsidR="00DF3907" w:rsidRPr="00162EE8" w:rsidRDefault="00DF3907" w:rsidP="00162EE8">
            <w:pPr>
              <w:pStyle w:val="PuceN1"/>
              <w:numPr>
                <w:ilvl w:val="0"/>
                <w:numId w:val="0"/>
              </w:numPr>
              <w:ind w:left="360" w:hanging="360"/>
              <w:jc w:val="left"/>
              <w:rPr>
                <w:rFonts w:eastAsia="Avenir LT Std 45 Book" w:cstheme="minorHAnsi"/>
                <w:noProof/>
                <w:color w:val="auto"/>
                <w:sz w:val="20"/>
              </w:rPr>
            </w:pPr>
            <w:r w:rsidRPr="00162EE8">
              <w:rPr>
                <w:rFonts w:eastAsia="Avenir LT Std 45 Book" w:cstheme="minorHAnsi"/>
                <w:noProof/>
                <w:color w:val="auto"/>
                <w:sz w:val="20"/>
              </w:rPr>
              <w:t xml:space="preserve">Le </w:t>
            </w:r>
            <w:r w:rsidR="004C2F63" w:rsidRPr="00CD49B8">
              <w:rPr>
                <w:rFonts w:eastAsia="Avenir LT Std 45 Book" w:cstheme="minorHAnsi"/>
                <w:noProof/>
                <w:color w:val="auto"/>
                <w:sz w:val="20"/>
                <w:szCs w:val="20"/>
              </w:rPr>
              <w:t xml:space="preserve">Prestataire </w:t>
            </w:r>
            <w:r w:rsidRPr="00162EE8">
              <w:rPr>
                <w:rFonts w:eastAsia="Avenir LT Std 45 Book" w:cstheme="minorHAnsi"/>
                <w:noProof/>
                <w:color w:val="auto"/>
                <w:sz w:val="20"/>
              </w:rPr>
              <w:t>pourra éventuellement utiliser une solution sans raccordement. Il explicitera comment sont</w:t>
            </w:r>
          </w:p>
          <w:p w14:paraId="590DA416" w14:textId="3A5F44F3" w:rsidR="00DF3907" w:rsidRPr="00162EE8" w:rsidRDefault="00DF3907" w:rsidP="00162EE8">
            <w:pPr>
              <w:pStyle w:val="PuceN1"/>
              <w:numPr>
                <w:ilvl w:val="0"/>
                <w:numId w:val="0"/>
              </w:numPr>
              <w:ind w:left="360" w:hanging="360"/>
              <w:jc w:val="left"/>
              <w:rPr>
                <w:rFonts w:eastAsia="Avenir LT Std 45 Book" w:cstheme="minorHAnsi"/>
                <w:noProof/>
                <w:color w:val="auto"/>
                <w:sz w:val="20"/>
              </w:rPr>
            </w:pPr>
            <w:r w:rsidRPr="00162EE8">
              <w:rPr>
                <w:rFonts w:eastAsia="Avenir LT Std 45 Book" w:cstheme="minorHAnsi"/>
                <w:noProof/>
                <w:color w:val="auto"/>
                <w:sz w:val="20"/>
              </w:rPr>
              <w:t>opérées les identités : création / modification / suppression et qui est le garant de ce processus.</w:t>
            </w:r>
          </w:p>
        </w:tc>
      </w:tr>
      <w:tr w:rsidR="00D72C71" w:rsidRPr="0063553C" w14:paraId="7075BFB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0F2BF4D" w14:textId="5E294A77"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lastRenderedPageBreak/>
              <w:t>Exemples de preuves attendues lors des audits et contrôles</w:t>
            </w:r>
            <w:r w:rsidRPr="00C1465E">
              <w:rPr>
                <w:rFonts w:eastAsia="Avenir LT Std 45 Book"/>
                <w:color w:val="5F5F5F"/>
                <w:sz w:val="20"/>
                <w:szCs w:val="20"/>
              </w:rPr>
              <w:t xml:space="preserve"> :</w:t>
            </w:r>
          </w:p>
          <w:p w14:paraId="6BA1B05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Cahier des Charges (CDC) ou autre document formalisant le besoin en termes d’identification ;</w:t>
            </w:r>
          </w:p>
          <w:p w14:paraId="34F69208" w14:textId="5DDEE98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prouvant la mise en œuvre des besoins en termes de gestion des identifiants d</w:t>
            </w:r>
            <w:r w:rsidR="00AF5E91" w:rsidRPr="00C1465E">
              <w:rPr>
                <w:rFonts w:eastAsia="Avenir LT Std 45 Book" w:cstheme="minorHAnsi"/>
                <w:noProof/>
                <w:color w:val="5F5F5F"/>
                <w:sz w:val="20"/>
              </w:rPr>
              <w:t>u Client</w:t>
            </w:r>
            <w:r w:rsidRPr="00C1465E">
              <w:rPr>
                <w:rFonts w:eastAsia="Avenir LT Std 45 Book" w:cstheme="minorHAnsi"/>
                <w:noProof/>
                <w:color w:val="5F5F5F"/>
                <w:sz w:val="20"/>
              </w:rPr>
              <w:t xml:space="preserve"> sur les ressources de la prestation ;</w:t>
            </w:r>
          </w:p>
          <w:p w14:paraId="13B06094" w14:textId="46C8E301"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Procédure de la prestation de gestion des identifiants d</w:t>
            </w:r>
            <w:r w:rsidR="00AF5E91" w:rsidRPr="00C1465E">
              <w:rPr>
                <w:rFonts w:eastAsia="Avenir LT Std 45 Book" w:cstheme="minorHAnsi"/>
                <w:noProof/>
                <w:color w:val="5F5F5F"/>
                <w:sz w:val="20"/>
              </w:rPr>
              <w:t>u Client</w:t>
            </w:r>
            <w:r w:rsidRPr="00C1465E">
              <w:rPr>
                <w:rFonts w:eastAsia="Avenir LT Std 45 Book" w:cstheme="minorHAnsi"/>
                <w:noProof/>
                <w:color w:val="5F5F5F"/>
                <w:sz w:val="20"/>
              </w:rPr>
              <w:t xml:space="preserve"> (création/suppression/ modification).</w:t>
            </w:r>
          </w:p>
        </w:tc>
      </w:tr>
    </w:tbl>
    <w:p w14:paraId="029FE672" w14:textId="77777777" w:rsidR="00D72C71" w:rsidRPr="00162EE8" w:rsidRDefault="00D72C71" w:rsidP="00D72C71">
      <w:pPr>
        <w:spacing w:line="240" w:lineRule="atLeast"/>
        <w:jc w:val="left"/>
        <w:rPr>
          <w:rFonts w:eastAsia="Avenir LT Std 45 Book" w:cstheme="minorHAnsi"/>
          <w:color w:val="3C3732"/>
        </w:rPr>
      </w:pPr>
    </w:p>
    <w:p w14:paraId="4B585DA2" w14:textId="05E8AFDA" w:rsidR="00D72C71" w:rsidRPr="00162EE8" w:rsidRDefault="00DB19C8" w:rsidP="00D72C71">
      <w:pPr>
        <w:spacing w:before="160" w:after="20" w:line="320" w:lineRule="atLeast"/>
        <w:contextualSpacing/>
        <w:jc w:val="left"/>
        <w:outlineLvl w:val="2"/>
        <w:rPr>
          <w:rStyle w:val="Couleurbleu"/>
          <w:rFonts w:cstheme="minorHAnsi"/>
        </w:rPr>
      </w:pPr>
      <w:bookmarkStart w:id="325" w:name="_Toc23847325"/>
      <w:bookmarkStart w:id="326" w:name="_Toc165297899"/>
      <w:r w:rsidRPr="00162EE8">
        <w:rPr>
          <w:rStyle w:val="Couleurbleu"/>
          <w:rFonts w:cstheme="minorHAnsi"/>
        </w:rPr>
        <w:t>SAL 0</w:t>
      </w:r>
      <w:r w:rsidR="001C7172" w:rsidRPr="00162EE8">
        <w:rPr>
          <w:rStyle w:val="Couleurbleu"/>
          <w:rFonts w:cstheme="minorHAnsi"/>
        </w:rPr>
        <w:t xml:space="preserve">3 </w:t>
      </w:r>
      <w:r w:rsidR="00D72C71" w:rsidRPr="00162EE8">
        <w:rPr>
          <w:rStyle w:val="Couleurbleu"/>
          <w:rFonts w:cstheme="minorHAnsi"/>
        </w:rPr>
        <w:t>: Authentification du Prestataire en administration</w:t>
      </w:r>
      <w:bookmarkEnd w:id="325"/>
      <w:bookmarkEnd w:id="326"/>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BD4A51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3902B476" w14:textId="7729951C"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0BF4079C" w14:textId="3743075A" w:rsidR="00D72C71" w:rsidRPr="00162EE8" w:rsidRDefault="00CD49B8"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politique de mot de passe.</w:t>
            </w:r>
            <w:r>
              <w:rPr>
                <w:rFonts w:eastAsia="Avenir LT Std 45 Book" w:cstheme="minorHAnsi"/>
                <w:noProof/>
                <w:color w:val="auto"/>
                <w:sz w:val="20"/>
              </w:rPr>
              <w:t xml:space="preserve"> </w:t>
            </w:r>
            <w:r w:rsidR="00D72C71" w:rsidRPr="00162EE8">
              <w:rPr>
                <w:rFonts w:eastAsia="Avenir LT Std 45 Book" w:cstheme="minorHAnsi"/>
                <w:noProof/>
                <w:color w:val="auto"/>
                <w:sz w:val="20"/>
              </w:rPr>
              <w:t>Préciser les éventuelles procédures d’accès distant.</w:t>
            </w:r>
          </w:p>
        </w:tc>
      </w:tr>
      <w:tr w:rsidR="00D72C71" w:rsidRPr="0063553C" w14:paraId="57EBD55A"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17CD5C43" w14:textId="63783FF2" w:rsidR="00D72C71" w:rsidRPr="00162EE8" w:rsidRDefault="00D72C71" w:rsidP="12F6F788">
            <w:pPr>
              <w:spacing w:before="40" w:after="40" w:line="240" w:lineRule="atLeast"/>
              <w:jc w:val="left"/>
              <w:rPr>
                <w:rFonts w:eastAsia="Avenir LT Std 45 Book"/>
                <w:color w:val="auto"/>
                <w:sz w:val="20"/>
                <w:szCs w:val="20"/>
                <w:u w:val="single"/>
              </w:rPr>
            </w:pPr>
            <w:r w:rsidRPr="12F6F788">
              <w:rPr>
                <w:rFonts w:eastAsia="Avenir LT Std 45 Book"/>
                <w:color w:val="auto"/>
                <w:sz w:val="20"/>
                <w:szCs w:val="20"/>
                <w:u w:val="single"/>
              </w:rPr>
              <w:t>Exemples de preuves attendues lors des audits et contrôles</w:t>
            </w:r>
            <w:r w:rsidRPr="12F6F788">
              <w:rPr>
                <w:rFonts w:eastAsia="Avenir LT Std 45 Book"/>
                <w:color w:val="auto"/>
                <w:sz w:val="20"/>
                <w:szCs w:val="20"/>
              </w:rPr>
              <w:t xml:space="preserve"> :</w:t>
            </w:r>
          </w:p>
          <w:p w14:paraId="3C593D13" w14:textId="7A224AFC"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Politique de mot de passe </w:t>
            </w:r>
            <w:r w:rsidR="00CD49B8">
              <w:rPr>
                <w:rFonts w:eastAsia="Avenir LT Std 45 Book" w:cstheme="minorHAnsi"/>
                <w:noProof/>
                <w:color w:val="auto"/>
                <w:sz w:val="20"/>
              </w:rPr>
              <w:t xml:space="preserve">des intervenants dont les </w:t>
            </w:r>
            <w:r w:rsidRPr="00162EE8">
              <w:rPr>
                <w:rFonts w:eastAsia="Avenir LT Std 45 Book" w:cstheme="minorHAnsi"/>
                <w:noProof/>
                <w:color w:val="auto"/>
                <w:sz w:val="20"/>
              </w:rPr>
              <w:t>administrateurs fonctionnels et techniques du Prestataire utilisée dans le cadre de la prestation</w:t>
            </w:r>
          </w:p>
          <w:p w14:paraId="4688C75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Capture d'écran des politiques de mot de passe implémentées (ex GPO sous Windows) sur les serveurs, équipements réseau et postes de travail (comptes administrateurs) indiquant :</w:t>
            </w:r>
          </w:p>
          <w:p w14:paraId="0854FCE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1) La robustesse du mot de passe en termes de longueur et de complexité suivant les quatre familles de caractères disponibles</w:t>
            </w:r>
          </w:p>
          <w:p w14:paraId="3F75D8CB"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2) La durée de vie du mot de passe</w:t>
            </w:r>
          </w:p>
          <w:p w14:paraId="270ABF29"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Procédure d'accès distant des administrateurs Prestataires à l'infrastructure hébergeant la prestation</w:t>
            </w:r>
          </w:p>
          <w:p w14:paraId="62545272" w14:textId="77777777" w:rsidR="00D72C71" w:rsidRPr="00162EE8" w:rsidRDefault="00D72C71" w:rsidP="00E2674A">
            <w:pPr>
              <w:spacing w:line="240" w:lineRule="atLeast"/>
              <w:jc w:val="left"/>
              <w:rPr>
                <w:rFonts w:eastAsia="Avenir LT Std 45 Book" w:cstheme="minorHAnsi"/>
                <w:color w:val="auto"/>
                <w:sz w:val="20"/>
              </w:rPr>
            </w:pPr>
            <w:r w:rsidRPr="00162EE8">
              <w:rPr>
                <w:rFonts w:eastAsia="Avenir LT Std 45 Book" w:cstheme="minorHAnsi"/>
                <w:noProof/>
                <w:color w:val="auto"/>
                <w:sz w:val="20"/>
              </w:rPr>
              <w:t>- Capture d’écran du paramétrage des mécanismes de verrouillage automatique en cas d’inactivité prolongée sur les ressources de la Prestation</w:t>
            </w:r>
          </w:p>
        </w:tc>
      </w:tr>
    </w:tbl>
    <w:p w14:paraId="3D2CA415" w14:textId="69B06C17" w:rsidR="00D72C71" w:rsidRPr="00162EE8" w:rsidRDefault="00D72C71" w:rsidP="00D72C71">
      <w:pPr>
        <w:spacing w:line="240" w:lineRule="atLeast"/>
        <w:jc w:val="left"/>
        <w:rPr>
          <w:rFonts w:eastAsia="Avenir LT Std 45 Book" w:cstheme="minorHAnsi"/>
          <w:color w:val="3C3732"/>
        </w:rPr>
      </w:pPr>
    </w:p>
    <w:p w14:paraId="36F53986" w14:textId="1E84047A" w:rsidR="00EE7283" w:rsidRPr="00162EE8" w:rsidRDefault="00EE7283" w:rsidP="00EE7283">
      <w:pPr>
        <w:spacing w:line="320" w:lineRule="atLeast"/>
        <w:contextualSpacing/>
        <w:jc w:val="left"/>
        <w:outlineLvl w:val="2"/>
        <w:rPr>
          <w:rStyle w:val="Couleurbleu"/>
          <w:rFonts w:cstheme="minorHAnsi"/>
        </w:rPr>
      </w:pPr>
      <w:bookmarkStart w:id="327" w:name="_Toc23847326"/>
      <w:bookmarkStart w:id="328" w:name="_Toc165297900"/>
      <w:r w:rsidRPr="00162EE8">
        <w:rPr>
          <w:rStyle w:val="Couleurbleu"/>
          <w:rFonts w:cstheme="minorHAnsi"/>
        </w:rPr>
        <w:t>SAL 0</w:t>
      </w:r>
      <w:r w:rsidR="00B239AB" w:rsidRPr="00162EE8">
        <w:rPr>
          <w:rStyle w:val="Couleurbleu"/>
          <w:rFonts w:cstheme="minorHAnsi"/>
        </w:rPr>
        <w:t>4</w:t>
      </w:r>
      <w:r w:rsidRPr="00162EE8">
        <w:rPr>
          <w:rStyle w:val="Couleurbleu"/>
          <w:rFonts w:cstheme="minorHAnsi"/>
        </w:rPr>
        <w:t xml:space="preserve"> : Existence d’un bastion pour se connecter en administration</w:t>
      </w:r>
      <w:bookmarkEnd w:id="327"/>
      <w:bookmarkEnd w:id="328"/>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EE7283" w:rsidRPr="0063553C" w14:paraId="12D60DCF" w14:textId="77777777" w:rsidTr="00F473CF">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81FC29A" w14:textId="4B0239D1" w:rsidR="00D6445E" w:rsidRDefault="00252080" w:rsidP="00F473CF">
            <w:pPr>
              <w:spacing w:line="240" w:lineRule="atLeast"/>
              <w:jc w:val="left"/>
              <w:rPr>
                <w:rFonts w:eastAsia="Avenir LT Std 45 Book" w:cstheme="minorHAnsi"/>
                <w:color w:val="auto"/>
                <w:sz w:val="20"/>
              </w:rPr>
            </w:pPr>
            <w:r>
              <w:rPr>
                <w:rFonts w:eastAsia="Avenir LT Std 45 Book" w:cstheme="minorHAnsi"/>
                <w:color w:val="auto"/>
                <w:sz w:val="20"/>
              </w:rPr>
              <w:t xml:space="preserve">Un bastion </w:t>
            </w:r>
            <w:r w:rsidR="00D6445E">
              <w:rPr>
                <w:rFonts w:eastAsia="Avenir LT Std 45 Book" w:cstheme="minorHAnsi"/>
                <w:color w:val="auto"/>
                <w:sz w:val="20"/>
              </w:rPr>
              <w:t xml:space="preserve">d’administration </w:t>
            </w:r>
            <w:r>
              <w:rPr>
                <w:rFonts w:eastAsia="Avenir LT Std 45 Book" w:cstheme="minorHAnsi"/>
                <w:color w:val="auto"/>
                <w:sz w:val="20"/>
              </w:rPr>
              <w:t>est un élément du réseau informatique permettant d</w:t>
            </w:r>
            <w:r w:rsidR="00D6445E">
              <w:rPr>
                <w:rFonts w:eastAsia="Avenir LT Std 45 Book" w:cstheme="minorHAnsi"/>
                <w:color w:val="auto"/>
                <w:sz w:val="20"/>
              </w:rPr>
              <w:t xml:space="preserve">e fournir </w:t>
            </w:r>
            <w:r>
              <w:rPr>
                <w:rFonts w:eastAsia="Avenir LT Std 45 Book" w:cstheme="minorHAnsi"/>
                <w:color w:val="auto"/>
                <w:sz w:val="20"/>
              </w:rPr>
              <w:t>un po</w:t>
            </w:r>
            <w:r w:rsidR="00D6445E">
              <w:rPr>
                <w:rFonts w:eastAsia="Avenir LT Std 45 Book" w:cstheme="minorHAnsi"/>
                <w:color w:val="auto"/>
                <w:sz w:val="20"/>
              </w:rPr>
              <w:t>i</w:t>
            </w:r>
            <w:r>
              <w:rPr>
                <w:rFonts w:eastAsia="Avenir LT Std 45 Book" w:cstheme="minorHAnsi"/>
                <w:color w:val="auto"/>
                <w:sz w:val="20"/>
              </w:rPr>
              <w:t>nt d’accès unique au</w:t>
            </w:r>
            <w:r w:rsidR="00D6445E">
              <w:rPr>
                <w:rFonts w:eastAsia="Avenir LT Std 45 Book" w:cstheme="minorHAnsi"/>
                <w:color w:val="auto"/>
                <w:sz w:val="20"/>
              </w:rPr>
              <w:t>x</w:t>
            </w:r>
            <w:r>
              <w:rPr>
                <w:rFonts w:eastAsia="Avenir LT Std 45 Book" w:cstheme="minorHAnsi"/>
                <w:color w:val="auto"/>
                <w:sz w:val="20"/>
              </w:rPr>
              <w:t xml:space="preserve"> ressourc</w:t>
            </w:r>
            <w:r w:rsidR="00D6445E">
              <w:rPr>
                <w:rFonts w:eastAsia="Avenir LT Std 45 Book" w:cstheme="minorHAnsi"/>
                <w:color w:val="auto"/>
                <w:sz w:val="20"/>
              </w:rPr>
              <w:t>es via un flux chiffré et sécurisé. Le bastion fait office de proxy sécurisé entre les ressources et les utilisateurs qui ont besoin d’y accéder.</w:t>
            </w:r>
          </w:p>
          <w:p w14:paraId="261A6EF8" w14:textId="1EA1DA38" w:rsidR="00D6445E" w:rsidRDefault="00D6445E" w:rsidP="00F473CF">
            <w:pPr>
              <w:spacing w:line="240" w:lineRule="atLeast"/>
              <w:jc w:val="left"/>
              <w:rPr>
                <w:rFonts w:eastAsia="Avenir LT Std 45 Book" w:cstheme="minorHAnsi"/>
                <w:color w:val="auto"/>
                <w:sz w:val="20"/>
              </w:rPr>
            </w:pPr>
            <w:r>
              <w:rPr>
                <w:rFonts w:eastAsia="Avenir LT Std 45 Book" w:cstheme="minorHAnsi"/>
                <w:color w:val="auto"/>
                <w:sz w:val="20"/>
              </w:rPr>
              <w:t>Un</w:t>
            </w:r>
            <w:r w:rsidR="00252080" w:rsidRPr="00252080">
              <w:rPr>
                <w:rFonts w:eastAsia="Avenir LT Std 45 Book" w:cstheme="minorHAnsi"/>
                <w:color w:val="auto"/>
                <w:sz w:val="20"/>
              </w:rPr>
              <w:t xml:space="preserve"> bastion permet </w:t>
            </w:r>
            <w:r>
              <w:rPr>
                <w:rFonts w:eastAsia="Avenir LT Std 45 Book" w:cstheme="minorHAnsi"/>
                <w:color w:val="auto"/>
                <w:sz w:val="20"/>
              </w:rPr>
              <w:t xml:space="preserve">notamment </w:t>
            </w:r>
            <w:r w:rsidR="00252080" w:rsidRPr="00252080">
              <w:rPr>
                <w:rFonts w:eastAsia="Avenir LT Std 45 Book" w:cstheme="minorHAnsi"/>
                <w:color w:val="auto"/>
                <w:sz w:val="20"/>
              </w:rPr>
              <w:t xml:space="preserve">d’assurer </w:t>
            </w:r>
            <w:r>
              <w:rPr>
                <w:rFonts w:eastAsia="Avenir LT Std 45 Book" w:cstheme="minorHAnsi"/>
                <w:color w:val="auto"/>
                <w:sz w:val="20"/>
              </w:rPr>
              <w:t xml:space="preserve">la </w:t>
            </w:r>
            <w:r w:rsidR="00252080" w:rsidRPr="00252080">
              <w:rPr>
                <w:rFonts w:eastAsia="Avenir LT Std 45 Book" w:cstheme="minorHAnsi"/>
                <w:color w:val="auto"/>
                <w:sz w:val="20"/>
              </w:rPr>
              <w:t>traçabilité de</w:t>
            </w:r>
            <w:r w:rsidR="00252080">
              <w:rPr>
                <w:rFonts w:eastAsia="Avenir LT Std 45 Book" w:cstheme="minorHAnsi"/>
                <w:color w:val="auto"/>
                <w:sz w:val="20"/>
              </w:rPr>
              <w:t xml:space="preserve"> l’ensemble de</w:t>
            </w:r>
            <w:r w:rsidR="00252080" w:rsidRPr="00252080">
              <w:rPr>
                <w:rFonts w:eastAsia="Avenir LT Std 45 Book" w:cstheme="minorHAnsi"/>
                <w:color w:val="auto"/>
                <w:sz w:val="20"/>
              </w:rPr>
              <w:t xml:space="preserve">s </w:t>
            </w:r>
            <w:r w:rsidR="00252080">
              <w:rPr>
                <w:rFonts w:eastAsia="Avenir LT Std 45 Book" w:cstheme="minorHAnsi"/>
                <w:color w:val="auto"/>
                <w:sz w:val="20"/>
              </w:rPr>
              <w:t xml:space="preserve">connexions et des </w:t>
            </w:r>
            <w:r w:rsidR="00252080" w:rsidRPr="00252080">
              <w:rPr>
                <w:rFonts w:eastAsia="Avenir LT Std 45 Book" w:cstheme="minorHAnsi"/>
                <w:color w:val="auto"/>
                <w:sz w:val="20"/>
              </w:rPr>
              <w:t>actions réalisées sur le SI par les</w:t>
            </w:r>
            <w:r w:rsidR="00252080">
              <w:rPr>
                <w:rFonts w:eastAsia="Avenir LT Std 45 Book" w:cstheme="minorHAnsi"/>
                <w:color w:val="auto"/>
                <w:sz w:val="20"/>
              </w:rPr>
              <w:t xml:space="preserve"> titulaires des</w:t>
            </w:r>
            <w:r w:rsidR="00252080" w:rsidRPr="00252080">
              <w:rPr>
                <w:rFonts w:eastAsia="Avenir LT Std 45 Book" w:cstheme="minorHAnsi"/>
                <w:color w:val="auto"/>
                <w:sz w:val="20"/>
              </w:rPr>
              <w:t xml:space="preserve"> comptes à</w:t>
            </w:r>
            <w:r w:rsidR="00252080">
              <w:rPr>
                <w:rFonts w:eastAsia="Avenir LT Std 45 Book" w:cstheme="minorHAnsi"/>
                <w:color w:val="auto"/>
                <w:sz w:val="20"/>
              </w:rPr>
              <w:t xml:space="preserve"> </w:t>
            </w:r>
            <w:r w:rsidR="00252080" w:rsidRPr="00252080">
              <w:rPr>
                <w:rFonts w:eastAsia="Avenir LT Std 45 Book" w:cstheme="minorHAnsi"/>
                <w:color w:val="auto"/>
                <w:sz w:val="20"/>
              </w:rPr>
              <w:t>privilèges.</w:t>
            </w:r>
          </w:p>
          <w:p w14:paraId="78ACA8D6" w14:textId="6CC6EA61" w:rsidR="00D6445E" w:rsidRPr="00D6445E" w:rsidRDefault="00D6445E" w:rsidP="00F473CF">
            <w:pPr>
              <w:spacing w:line="240" w:lineRule="atLeast"/>
              <w:jc w:val="left"/>
              <w:rPr>
                <w:rFonts w:eastAsia="Avenir LT Std 45 Book" w:cstheme="minorHAnsi"/>
                <w:color w:val="auto"/>
                <w:sz w:val="20"/>
              </w:rPr>
            </w:pPr>
          </w:p>
        </w:tc>
      </w:tr>
    </w:tbl>
    <w:p w14:paraId="38DC7F9D" w14:textId="77777777" w:rsidR="00EE7283" w:rsidRPr="00162EE8" w:rsidRDefault="00EE7283" w:rsidP="00EE7283">
      <w:pPr>
        <w:spacing w:after="200"/>
        <w:jc w:val="left"/>
        <w:rPr>
          <w:rFonts w:eastAsia="Avenir LT Std 45 Book" w:cstheme="minorHAnsi"/>
          <w:color w:val="3C3732"/>
        </w:rPr>
      </w:pPr>
    </w:p>
    <w:p w14:paraId="04A93FF0" w14:textId="14A546E0" w:rsidR="00D72C71" w:rsidRPr="00162EE8" w:rsidRDefault="00DB19C8" w:rsidP="00D72C71">
      <w:pPr>
        <w:spacing w:before="160" w:after="20" w:line="320" w:lineRule="atLeast"/>
        <w:contextualSpacing/>
        <w:jc w:val="left"/>
        <w:outlineLvl w:val="2"/>
        <w:rPr>
          <w:rStyle w:val="Couleurbleu"/>
          <w:rFonts w:cstheme="minorHAnsi"/>
        </w:rPr>
      </w:pPr>
      <w:bookmarkStart w:id="329" w:name="_Toc23847328"/>
      <w:bookmarkStart w:id="330" w:name="_Toc165297901"/>
      <w:r w:rsidRPr="00162EE8">
        <w:rPr>
          <w:rStyle w:val="Couleurbleu"/>
          <w:rFonts w:cstheme="minorHAnsi"/>
        </w:rPr>
        <w:t>SAL 0</w:t>
      </w:r>
      <w:r w:rsidR="00DF70F3">
        <w:rPr>
          <w:rStyle w:val="Couleurbleu"/>
          <w:rFonts w:cstheme="minorHAnsi"/>
        </w:rPr>
        <w:t>5</w:t>
      </w:r>
      <w:r w:rsidR="001C7172" w:rsidRPr="00162EE8">
        <w:rPr>
          <w:rStyle w:val="Couleurbleu"/>
          <w:rFonts w:cstheme="minorHAnsi"/>
        </w:rPr>
        <w:t xml:space="preserve"> </w:t>
      </w:r>
      <w:r w:rsidR="00D72C71" w:rsidRPr="00162EE8">
        <w:rPr>
          <w:rStyle w:val="Couleurbleu"/>
          <w:rFonts w:cstheme="minorHAnsi"/>
        </w:rPr>
        <w:t>: Gestion des privilèges</w:t>
      </w:r>
      <w:bookmarkEnd w:id="329"/>
      <w:bookmarkEnd w:id="330"/>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F436E2C"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6B118EE" w14:textId="6A98B42D"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3161DA8"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différentes typologies de profils existantes et les droits associés ainsi que les processus mis en place pour s’assurer que ces droits sont bien respectés.</w:t>
            </w:r>
          </w:p>
          <w:p w14:paraId="227C7C8A"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Préciser notamment les droits accordés aux utilisateurs sur leur poste de travail et sur les serveurs (utilisateur standard, utilisateurs avec pouvoirs, admin local).</w:t>
            </w:r>
          </w:p>
          <w:p w14:paraId="1CC2910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Principe de moindre privilège : principe selon lequel chaque intervenant doit disposer d'un compte ayant exactement les droits nécessaires à l'accomplissement de ses tâches.</w:t>
            </w:r>
          </w:p>
        </w:tc>
      </w:tr>
      <w:tr w:rsidR="00D72C71" w:rsidRPr="0063553C" w14:paraId="3CEE7E9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8E66EA5" w14:textId="55DD749F"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0B2F6FB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gestion des comptes à privilèges</w:t>
            </w:r>
          </w:p>
          <w:p w14:paraId="35DD3C56"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Impression d’écran de la liste des comptes à privilèges de la prestation</w:t>
            </w:r>
          </w:p>
          <w:p w14:paraId="036070F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des profils des comptes à privilèges utilisés dans le cadre de la prestation</w:t>
            </w:r>
          </w:p>
          <w:p w14:paraId="25DA25F2" w14:textId="77777777"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Expression du besoin d’utilisation des comptes à privilèges</w:t>
            </w:r>
          </w:p>
        </w:tc>
      </w:tr>
    </w:tbl>
    <w:p w14:paraId="0B092B62" w14:textId="77777777" w:rsidR="00D72C71" w:rsidRPr="00162EE8" w:rsidRDefault="00D72C71" w:rsidP="00D72C71">
      <w:pPr>
        <w:spacing w:line="240" w:lineRule="atLeast"/>
        <w:jc w:val="left"/>
        <w:rPr>
          <w:rFonts w:eastAsia="Avenir LT Std 45 Book" w:cstheme="minorHAnsi"/>
          <w:color w:val="auto"/>
        </w:rPr>
      </w:pPr>
    </w:p>
    <w:p w14:paraId="79D1FB2E" w14:textId="503DC792" w:rsidR="00D72C71" w:rsidRPr="00162EE8" w:rsidRDefault="00DB19C8" w:rsidP="00D72C71">
      <w:pPr>
        <w:spacing w:before="160" w:after="20" w:line="320" w:lineRule="atLeast"/>
        <w:contextualSpacing/>
        <w:jc w:val="left"/>
        <w:outlineLvl w:val="2"/>
        <w:rPr>
          <w:rStyle w:val="Couleurbleu"/>
          <w:rFonts w:cstheme="minorHAnsi"/>
        </w:rPr>
      </w:pPr>
      <w:bookmarkStart w:id="331" w:name="_Toc23847329"/>
      <w:bookmarkStart w:id="332" w:name="_Toc165297902"/>
      <w:r w:rsidRPr="00162EE8">
        <w:rPr>
          <w:rStyle w:val="Couleurbleu"/>
          <w:rFonts w:cstheme="minorHAnsi"/>
        </w:rPr>
        <w:t>SAL 0</w:t>
      </w:r>
      <w:r w:rsidR="00DF70F3">
        <w:rPr>
          <w:rStyle w:val="Couleurbleu"/>
          <w:rFonts w:cstheme="minorHAnsi"/>
        </w:rPr>
        <w:t>6</w:t>
      </w:r>
      <w:r w:rsidR="001C7172" w:rsidRPr="00162EE8">
        <w:rPr>
          <w:rStyle w:val="Couleurbleu"/>
          <w:rFonts w:cstheme="minorHAnsi"/>
        </w:rPr>
        <w:t xml:space="preserve"> </w:t>
      </w:r>
      <w:r w:rsidR="00D72C71" w:rsidRPr="00162EE8">
        <w:rPr>
          <w:rStyle w:val="Couleurbleu"/>
          <w:rFonts w:cstheme="minorHAnsi"/>
        </w:rPr>
        <w:t>: Revue et suivi des comptes du domaine de responsabilités du Prestataire</w:t>
      </w:r>
      <w:bookmarkEnd w:id="331"/>
      <w:bookmarkEnd w:id="332"/>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12125E5"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BF8E5EE" w14:textId="11E209F4"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699DDEA"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procédures de revue sur les ressources du SI du Prestataire (postes de travail, serveurs, équipements réseaux) : modes opératoires, périodicités, responsabilités, plan d’actions en cas d’écart, etc.</w:t>
            </w:r>
          </w:p>
          <w:p w14:paraId="27E316A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d’emploi consiste à vérifier que les comptes présents dans le système correspondent aux profils des intervenants (comptes d’accès, logiciels autorisés, etc.). Il s’agit également de vérifier que les comptes des collaborateurs ayant quitté la prestation sont bien désactivés sur le périmètre de la prestation.</w:t>
            </w:r>
          </w:p>
          <w:p w14:paraId="4DE7CFF1"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 « besoin » consiste à vérifier que les droits attribués à chaque profil des intervenants correspondent aux besoins pour mener à bien leurs missions.</w:t>
            </w:r>
          </w:p>
        </w:tc>
      </w:tr>
      <w:tr w:rsidR="00D72C71" w:rsidRPr="0063553C" w14:paraId="05468C1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FB797C2" w14:textId="3985FA3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lastRenderedPageBreak/>
              <w:t>Exemples de preuves attendues lors des audits et contrôles</w:t>
            </w:r>
            <w:r w:rsidRPr="00C1465E">
              <w:rPr>
                <w:rFonts w:eastAsia="Avenir LT Std 45 Book"/>
                <w:color w:val="5F5F5F"/>
                <w:sz w:val="20"/>
                <w:szCs w:val="20"/>
              </w:rPr>
              <w:t xml:space="preserve"> :</w:t>
            </w:r>
          </w:p>
          <w:p w14:paraId="4145D7F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opérationnelle de revue des comptes</w:t>
            </w:r>
          </w:p>
          <w:p w14:paraId="2F7A6377" w14:textId="0C7747A2"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xml:space="preserve">- Preuve (PV, mail,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de revue d'emploi et de besoin</w:t>
            </w:r>
          </w:p>
        </w:tc>
      </w:tr>
    </w:tbl>
    <w:p w14:paraId="3A10B58D" w14:textId="77777777" w:rsidR="00D72C71" w:rsidRPr="00162EE8" w:rsidRDefault="00D72C71" w:rsidP="00D72C71">
      <w:pPr>
        <w:spacing w:line="240" w:lineRule="atLeast"/>
        <w:jc w:val="left"/>
        <w:rPr>
          <w:rFonts w:eastAsia="Avenir LT Std 45 Book" w:cstheme="minorHAnsi"/>
          <w:color w:val="3C3732"/>
        </w:rPr>
      </w:pPr>
    </w:p>
    <w:p w14:paraId="2E11B3E5" w14:textId="33C8DAEE" w:rsidR="00D72C71" w:rsidRPr="00162EE8" w:rsidRDefault="00DB19C8" w:rsidP="00D72C71">
      <w:pPr>
        <w:spacing w:before="160" w:after="20" w:line="320" w:lineRule="atLeast"/>
        <w:contextualSpacing/>
        <w:jc w:val="left"/>
        <w:outlineLvl w:val="2"/>
        <w:rPr>
          <w:rStyle w:val="Couleurbleu"/>
          <w:rFonts w:cstheme="minorHAnsi"/>
        </w:rPr>
      </w:pPr>
      <w:bookmarkStart w:id="333" w:name="_Toc23847330"/>
      <w:bookmarkStart w:id="334" w:name="_Toc165297903"/>
      <w:r w:rsidRPr="00162EE8">
        <w:rPr>
          <w:rStyle w:val="Couleurbleu"/>
          <w:rFonts w:cstheme="minorHAnsi"/>
        </w:rPr>
        <w:t>SAL 0</w:t>
      </w:r>
      <w:r w:rsidR="00DF70F3">
        <w:rPr>
          <w:rStyle w:val="Couleurbleu"/>
          <w:rFonts w:cstheme="minorHAnsi"/>
        </w:rPr>
        <w:t>7</w:t>
      </w:r>
      <w:r w:rsidR="001C7172" w:rsidRPr="00162EE8">
        <w:rPr>
          <w:rStyle w:val="Couleurbleu"/>
          <w:rFonts w:cstheme="minorHAnsi"/>
        </w:rPr>
        <w:t xml:space="preserve"> </w:t>
      </w:r>
      <w:r w:rsidR="00D72C71" w:rsidRPr="00162EE8">
        <w:rPr>
          <w:rStyle w:val="Couleurbleu"/>
          <w:rFonts w:cstheme="minorHAnsi"/>
        </w:rPr>
        <w:t>: Traçabilité des accès logiques</w:t>
      </w:r>
      <w:bookmarkEnd w:id="333"/>
      <w:bookmarkEnd w:id="33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9BFF78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E611873" w14:textId="10912D7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DF3D09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dispositif de traçabilité des accès aux ressources du SI Prestataire (contenu des journaux d’évènements, sauvegarde des journaux d’évènements, localisation des sauvegardes, durée de conservation, exploitation éventuelle des journaux d’évènements etc.)</w:t>
            </w:r>
          </w:p>
          <w:p w14:paraId="0D96F2E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ressources du SI Prestataire sont les serveurs et applications utilisés dans le cadre de la prestation.</w:t>
            </w:r>
          </w:p>
          <w:p w14:paraId="72F12FB4"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accédants sont les utilisateurs et les administrateurs du Prestataire.</w:t>
            </w:r>
          </w:p>
        </w:tc>
      </w:tr>
      <w:tr w:rsidR="00D72C71" w:rsidRPr="0063553C" w14:paraId="49B97BC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4883962" w14:textId="3444F9DA"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390E2CAF" w14:textId="2416FCC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Politique(s) de gestion des traces décrivant les mécanismes de récupération, de conservation, d'accès, de format de transmission en cas de demande d</w:t>
            </w:r>
            <w:r w:rsidR="00AF5E91" w:rsidRPr="00C1465E">
              <w:rPr>
                <w:rFonts w:eastAsia="Avenir LT Std 45 Book" w:cstheme="minorHAnsi"/>
                <w:noProof/>
                <w:color w:val="5F5F5F"/>
                <w:sz w:val="20"/>
              </w:rPr>
              <w:t xml:space="preserve">u Client </w:t>
            </w:r>
            <w:r w:rsidRPr="00C1465E">
              <w:rPr>
                <w:rFonts w:eastAsia="Avenir LT Std 45 Book" w:cstheme="minorHAnsi"/>
                <w:noProof/>
                <w:color w:val="5F5F5F"/>
                <w:sz w:val="20"/>
              </w:rPr>
              <w:t xml:space="preserve">de ces enregistrements. </w:t>
            </w:r>
          </w:p>
          <w:p w14:paraId="5A3BF882" w14:textId="7EBD88C1"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Exemple de trace (avec au moins identifiant, date/heure, action(s) réalisée(s) et statut de la connexion) au niveau des ressources de type système et applicatif.</w:t>
            </w:r>
          </w:p>
        </w:tc>
      </w:tr>
    </w:tbl>
    <w:p w14:paraId="5C538258" w14:textId="77777777" w:rsidR="00952B3E" w:rsidRPr="00162EE8" w:rsidRDefault="00952B3E" w:rsidP="00D72C71">
      <w:pPr>
        <w:spacing w:line="240" w:lineRule="atLeast"/>
        <w:jc w:val="left"/>
        <w:rPr>
          <w:rFonts w:eastAsia="Avenir LT Std 45 Book" w:cstheme="minorHAnsi"/>
          <w:color w:val="3C3732"/>
        </w:rPr>
      </w:pPr>
    </w:p>
    <w:p w14:paraId="70CD9FF7" w14:textId="43A29FED" w:rsidR="00D72C71" w:rsidRPr="00162EE8" w:rsidRDefault="00DB19C8" w:rsidP="00D72C71">
      <w:pPr>
        <w:spacing w:before="160" w:after="20" w:line="320" w:lineRule="atLeast"/>
        <w:contextualSpacing/>
        <w:jc w:val="left"/>
        <w:outlineLvl w:val="2"/>
        <w:rPr>
          <w:rStyle w:val="Couleurbleu"/>
          <w:rFonts w:cstheme="minorHAnsi"/>
        </w:rPr>
      </w:pPr>
      <w:bookmarkStart w:id="335" w:name="_Toc23847331"/>
      <w:bookmarkStart w:id="336" w:name="_Toc165297904"/>
      <w:r w:rsidRPr="00162EE8">
        <w:rPr>
          <w:rStyle w:val="Couleurbleu"/>
          <w:rFonts w:cstheme="minorHAnsi"/>
        </w:rPr>
        <w:t>SAL 0</w:t>
      </w:r>
      <w:r w:rsidR="00DF70F3">
        <w:rPr>
          <w:rStyle w:val="Couleurbleu"/>
          <w:rFonts w:cstheme="minorHAnsi"/>
        </w:rPr>
        <w:t>8</w:t>
      </w:r>
      <w:r w:rsidR="001C7172" w:rsidRPr="00162EE8">
        <w:rPr>
          <w:rStyle w:val="Couleurbleu"/>
          <w:rFonts w:cstheme="minorHAnsi"/>
        </w:rPr>
        <w:t xml:space="preserve"> </w:t>
      </w:r>
      <w:r w:rsidR="00D72C71" w:rsidRPr="00162EE8">
        <w:rPr>
          <w:rStyle w:val="Couleurbleu"/>
          <w:rFonts w:cstheme="minorHAnsi"/>
        </w:rPr>
        <w:t>: Suivi des mécanismes de traçabilité des accès logiques</w:t>
      </w:r>
      <w:bookmarkEnd w:id="335"/>
      <w:bookmarkEnd w:id="336"/>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35367B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4E9D9CE" w14:textId="27856847"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A55A979"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A titre d’exemple, le Prestataire pourra mettre en œuvre, pour répondre à cette exigence, un processus de suivi périodique du bon enregistrement des traces ou un dispositif d'alerte en cas de non enregistrement et le type de plan d’actions en cas d'échec.</w:t>
            </w:r>
          </w:p>
        </w:tc>
      </w:tr>
      <w:tr w:rsidR="00D72C71" w:rsidRPr="0063553C" w14:paraId="34A5CF31"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1BDB7E2" w14:textId="4AB84D9C"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264436FD"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suivi du bon enregistrement des traces sur les ressources systèmes et applicatives</w:t>
            </w:r>
          </w:p>
          <w:p w14:paraId="21FE523E" w14:textId="46F25679"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xml:space="preserve">-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xml:space="preserve"> ou autre preuve de suivi opérationnel du bon enregistrement des traces</w:t>
            </w:r>
          </w:p>
        </w:tc>
      </w:tr>
    </w:tbl>
    <w:p w14:paraId="1B6859C7" w14:textId="77777777" w:rsidR="00D72C71" w:rsidRPr="00162EE8" w:rsidRDefault="00D72C71" w:rsidP="00D72C71">
      <w:pPr>
        <w:spacing w:line="240" w:lineRule="atLeast"/>
        <w:jc w:val="left"/>
        <w:rPr>
          <w:rFonts w:eastAsia="Avenir LT Std 45 Book" w:cstheme="minorHAnsi"/>
          <w:color w:val="3C3732"/>
        </w:rPr>
      </w:pPr>
    </w:p>
    <w:p w14:paraId="213F7C23" w14:textId="6F44EA0E" w:rsidR="003521BB" w:rsidRPr="00162EE8" w:rsidRDefault="003521BB" w:rsidP="003521BB">
      <w:pPr>
        <w:spacing w:line="320" w:lineRule="atLeast"/>
        <w:contextualSpacing/>
        <w:jc w:val="left"/>
        <w:outlineLvl w:val="2"/>
        <w:rPr>
          <w:rStyle w:val="Couleurbleu"/>
          <w:rFonts w:eastAsia="Avenir LT Std 45 Book" w:cstheme="minorHAnsi"/>
          <w:bCs w:val="0"/>
          <w:color w:val="3C3732"/>
        </w:rPr>
      </w:pPr>
      <w:bookmarkStart w:id="337" w:name="_Toc165297905"/>
      <w:bookmarkStart w:id="338" w:name="_Toc23847332"/>
      <w:bookmarkStart w:id="339" w:name="_Toc443673452"/>
      <w:r w:rsidRPr="00162EE8">
        <w:rPr>
          <w:rStyle w:val="Couleurbleu"/>
          <w:rFonts w:cstheme="minorHAnsi"/>
        </w:rPr>
        <w:t xml:space="preserve">SAL </w:t>
      </w:r>
      <w:r w:rsidR="00DF70F3">
        <w:rPr>
          <w:rStyle w:val="Couleurbleu"/>
          <w:rFonts w:cstheme="minorHAnsi"/>
        </w:rPr>
        <w:t>09</w:t>
      </w:r>
      <w:r w:rsidRPr="00162EE8">
        <w:rPr>
          <w:rStyle w:val="Couleurbleu"/>
          <w:rFonts w:cstheme="minorHAnsi"/>
        </w:rPr>
        <w:t xml:space="preserve"> : Suivi du personnel du prestataire</w:t>
      </w:r>
      <w:bookmarkEnd w:id="33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13A78EE"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E95EA2A" w14:textId="491D7312" w:rsidR="00D72C71" w:rsidRPr="00162EE8" w:rsidRDefault="00D72C71" w:rsidP="12F6F788">
            <w:pPr>
              <w:spacing w:line="240" w:lineRule="atLeast"/>
              <w:jc w:val="left"/>
              <w:rPr>
                <w:rFonts w:eastAsia="Avenir LT Std 45 Book"/>
                <w:noProof/>
                <w:color w:val="auto"/>
                <w:sz w:val="20"/>
                <w:szCs w:val="20"/>
                <w:u w:val="single"/>
              </w:rPr>
            </w:pPr>
            <w:bookmarkStart w:id="340" w:name="_Toc451271183"/>
            <w:bookmarkStart w:id="341" w:name="_Toc462664766"/>
            <w:bookmarkEnd w:id="338"/>
            <w:r w:rsidRPr="12F6F788">
              <w:rPr>
                <w:rFonts w:eastAsia="Avenir LT Std 45 Book"/>
                <w:noProof/>
                <w:color w:val="auto"/>
                <w:sz w:val="20"/>
                <w:szCs w:val="20"/>
                <w:u w:val="single"/>
              </w:rPr>
              <w:t>Précisions :</w:t>
            </w:r>
          </w:p>
          <w:p w14:paraId="48C97C08" w14:textId="3F2D7173" w:rsidR="00366B2F" w:rsidRPr="00162EE8" w:rsidRDefault="00366B2F" w:rsidP="00162EE8">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doit tenir à jour un registre de son personnel intervenant dans le cadre de la prestation</w:t>
            </w:r>
            <w:r w:rsidR="00CD49B8">
              <w:rPr>
                <w:rFonts w:eastAsia="Avenir LT Std 45 Book" w:cstheme="minorHAnsi"/>
                <w:noProof/>
                <w:color w:val="auto"/>
                <w:sz w:val="20"/>
              </w:rPr>
              <w:t xml:space="preserve">. </w:t>
            </w:r>
            <w:r w:rsidRPr="00162EE8">
              <w:rPr>
                <w:rFonts w:eastAsia="Avenir LT Std 45 Book" w:cstheme="minorHAnsi"/>
                <w:noProof/>
                <w:color w:val="auto"/>
                <w:sz w:val="20"/>
              </w:rPr>
              <w:t xml:space="preserve"> </w:t>
            </w:r>
            <w:r w:rsidR="00CD49B8">
              <w:rPr>
                <w:rFonts w:eastAsia="Avenir LT Std 45 Book" w:cstheme="minorHAnsi"/>
                <w:noProof/>
                <w:color w:val="auto"/>
                <w:sz w:val="20"/>
              </w:rPr>
              <w:t xml:space="preserve">Dans le cadre d’une prestation de type CdS (Centre de Service) ou CdC (Centre de Compétence) </w:t>
            </w:r>
            <w:r w:rsidRPr="00162EE8">
              <w:rPr>
                <w:rFonts w:eastAsia="Avenir LT Std 45 Book" w:cstheme="minorHAnsi"/>
                <w:noProof/>
                <w:color w:val="auto"/>
                <w:sz w:val="20"/>
              </w:rPr>
              <w:t>ce registre est établi sur le modèle de l’</w:t>
            </w:r>
            <w:r w:rsidR="00CE7110" w:rsidRPr="00162EE8">
              <w:rPr>
                <w:rFonts w:eastAsia="Avenir LT Std 45 Book" w:cstheme="minorHAnsi"/>
                <w:noProof/>
                <w:color w:val="auto"/>
                <w:sz w:val="20"/>
              </w:rPr>
              <w:t>A</w:t>
            </w:r>
            <w:r w:rsidRPr="00162EE8">
              <w:rPr>
                <w:rFonts w:eastAsia="Avenir LT Std 45 Book" w:cstheme="minorHAnsi"/>
                <w:noProof/>
                <w:color w:val="auto"/>
                <w:sz w:val="20"/>
              </w:rPr>
              <w:t>nnexe</w:t>
            </w:r>
            <w:r w:rsidR="00CD49B8">
              <w:rPr>
                <w:rFonts w:eastAsia="Avenir LT Std 45 Book" w:cstheme="minorHAnsi"/>
                <w:noProof/>
                <w:color w:val="auto"/>
                <w:sz w:val="20"/>
              </w:rPr>
              <w:t xml:space="preserve"> 1</w:t>
            </w:r>
            <w:r w:rsidRPr="00162EE8">
              <w:rPr>
                <w:rFonts w:eastAsia="Avenir LT Std 45 Book" w:cstheme="minorHAnsi"/>
                <w:noProof/>
                <w:color w:val="auto"/>
                <w:sz w:val="20"/>
              </w:rPr>
              <w:t xml:space="preserve"> </w:t>
            </w:r>
            <w:r w:rsidR="00CD49B8">
              <w:rPr>
                <w:rFonts w:eastAsia="Avenir LT Std 45 Book" w:cstheme="minorHAnsi"/>
                <w:noProof/>
                <w:color w:val="auto"/>
                <w:sz w:val="20"/>
              </w:rPr>
              <w:t>– BC2.</w:t>
            </w:r>
          </w:p>
          <w:p w14:paraId="78450E38" w14:textId="46F3D444"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Indiquer votre engagement à participer aux revues périodiques de comptes du SI </w:t>
            </w:r>
            <w:r w:rsidR="00AF5E91" w:rsidRPr="00162EE8">
              <w:rPr>
                <w:rFonts w:eastAsia="Avenir LT Std 45 Book" w:cstheme="minorHAnsi"/>
                <w:noProof/>
                <w:color w:val="auto"/>
                <w:sz w:val="20"/>
              </w:rPr>
              <w:t xml:space="preserve">du Client </w:t>
            </w:r>
            <w:r w:rsidRPr="00162EE8">
              <w:rPr>
                <w:rFonts w:eastAsia="Avenir LT Std 45 Book" w:cstheme="minorHAnsi"/>
                <w:noProof/>
                <w:color w:val="auto"/>
                <w:sz w:val="20"/>
              </w:rPr>
              <w:t>attribués aux intervenant Prestataire telles que définies dans l’exigence (postes de travail, serveurs, etc.).</w:t>
            </w:r>
          </w:p>
          <w:p w14:paraId="0C3F66B2" w14:textId="13232254"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Il s'agit ici des revues de comptes sur le SI </w:t>
            </w:r>
            <w:r w:rsidR="00AF5E91" w:rsidRPr="00162EE8">
              <w:rPr>
                <w:rFonts w:eastAsia="Avenir LT Std 45 Book" w:cstheme="minorHAnsi"/>
                <w:noProof/>
                <w:color w:val="auto"/>
                <w:sz w:val="20"/>
              </w:rPr>
              <w:t>du Client</w:t>
            </w:r>
            <w:r w:rsidRPr="00162EE8">
              <w:rPr>
                <w:rFonts w:eastAsia="Avenir LT Std 45 Book" w:cstheme="minorHAnsi"/>
                <w:noProof/>
                <w:color w:val="auto"/>
                <w:sz w:val="20"/>
              </w:rPr>
              <w:t>.</w:t>
            </w:r>
          </w:p>
          <w:p w14:paraId="775360F3" w14:textId="4D5314E7" w:rsidR="00D72C71" w:rsidRPr="00162EE8" w:rsidRDefault="00CD49B8" w:rsidP="00E2674A">
            <w:pPr>
              <w:spacing w:line="240" w:lineRule="atLeast"/>
              <w:jc w:val="left"/>
              <w:rPr>
                <w:rFonts w:eastAsia="Avenir LT Std 45 Book" w:cstheme="minorHAnsi"/>
                <w:noProof/>
                <w:color w:val="auto"/>
                <w:sz w:val="20"/>
              </w:rPr>
            </w:pPr>
            <w:r>
              <w:rPr>
                <w:rFonts w:eastAsia="Avenir LT Std 45 Book" w:cstheme="minorHAnsi"/>
                <w:noProof/>
                <w:color w:val="auto"/>
                <w:sz w:val="20"/>
              </w:rPr>
              <w:t>Dans le cadre d’une prestation de type CdS (Centre de Service) ou CdC (Centre de Compétence) l</w:t>
            </w:r>
            <w:r w:rsidR="00D72C71" w:rsidRPr="00162EE8">
              <w:rPr>
                <w:rFonts w:eastAsia="Avenir LT Std 45 Book" w:cstheme="minorHAnsi"/>
                <w:noProof/>
                <w:color w:val="auto"/>
                <w:sz w:val="20"/>
              </w:rPr>
              <w:t>es revues seront tracées dans l’Annexe 1</w:t>
            </w:r>
            <w:r w:rsidR="008F3705" w:rsidRPr="00162EE8">
              <w:rPr>
                <w:rFonts w:eastAsia="Avenir LT Std 45 Book" w:cstheme="minorHAnsi"/>
                <w:noProof/>
                <w:color w:val="auto"/>
                <w:sz w:val="20"/>
              </w:rPr>
              <w:t xml:space="preserve"> </w:t>
            </w:r>
            <w:r w:rsidR="00D72C71" w:rsidRPr="00162EE8">
              <w:rPr>
                <w:rFonts w:eastAsia="Avenir LT Std 45 Book" w:cstheme="minorHAnsi"/>
                <w:noProof/>
                <w:color w:val="auto"/>
                <w:sz w:val="20"/>
              </w:rPr>
              <w:t>du présent PACS</w:t>
            </w:r>
            <w:r>
              <w:rPr>
                <w:rFonts w:eastAsia="Avenir LT Std 45 Book" w:cstheme="minorHAnsi"/>
                <w:noProof/>
                <w:color w:val="auto"/>
                <w:sz w:val="20"/>
              </w:rPr>
              <w:t>.</w:t>
            </w:r>
          </w:p>
          <w:p w14:paraId="54BB438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d’emploi consiste à vérifier que les comptes présents dans le système correspondent aux profils des intervenants (comptes d’accès, logiciels autorisés, etc.). Il s’agit également de vérifier que les comptes des collaborateurs ayant quitté la prestation sont bien désactivés sur le périmètre de la prestation.</w:t>
            </w:r>
          </w:p>
          <w:p w14:paraId="41070725" w14:textId="0769CA26" w:rsidR="00366B2F"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 « besoin » consiste à vérifier que les droits attribués à chaque profil des intervenants correspondent aux droits nécéssaires pour mener à bien leurs missions.</w:t>
            </w:r>
          </w:p>
          <w:p w14:paraId="0C151E5C" w14:textId="4F8B3498" w:rsidR="00366B2F" w:rsidRPr="00162EE8" w:rsidRDefault="00366B2F" w:rsidP="00162EE8">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s'assurera auprès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de la réalisation de revues périodiques* des comptes d’accès aux ressources informatiques (serveurs, postes de travail, applications)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utilisées dans le cadre de la prestation.</w:t>
            </w:r>
          </w:p>
        </w:tc>
      </w:tr>
      <w:tr w:rsidR="00D72C71" w:rsidRPr="0063553C" w14:paraId="44D5022B"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B3DFD34" w14:textId="31F3AE5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74279D50" w14:textId="2FAF63B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d’accès au SI d</w:t>
            </w:r>
            <w:r w:rsidR="00AF5E91" w:rsidRPr="00C1465E">
              <w:rPr>
                <w:rFonts w:eastAsia="Avenir LT Std 45 Book" w:cstheme="minorHAnsi"/>
                <w:noProof/>
                <w:color w:val="5F5F5F"/>
                <w:sz w:val="20"/>
              </w:rPr>
              <w:t xml:space="preserve">u Client </w:t>
            </w:r>
            <w:r w:rsidRPr="00C1465E">
              <w:rPr>
                <w:rFonts w:eastAsia="Avenir LT Std 45 Book" w:cstheme="minorHAnsi"/>
                <w:noProof/>
                <w:color w:val="5F5F5F"/>
                <w:sz w:val="20"/>
              </w:rPr>
              <w:t>(interlocuteurs, workflow de demande et validation, modifications de poste ou départs des collaborateurs, etc.)</w:t>
            </w:r>
          </w:p>
          <w:p w14:paraId="2ECAF5B5" w14:textId="54E84A7F"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Preuve (PV, mail,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de revue d'emploi et de besoin</w:t>
            </w:r>
          </w:p>
          <w:p w14:paraId="3B40ED1B" w14:textId="5F7E69EA"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xml:space="preserve">- </w:t>
            </w:r>
            <w:r w:rsidR="00CD49B8" w:rsidRPr="00C1465E">
              <w:rPr>
                <w:rFonts w:eastAsia="Avenir LT Std 45 Book" w:cstheme="minorHAnsi"/>
                <w:noProof/>
                <w:color w:val="5F5F5F"/>
                <w:sz w:val="20"/>
              </w:rPr>
              <w:t xml:space="preserve">Dans le cadre d’une prestation de type CdS (Centre de Service) ou CdC (Centre de Compétence) : </w:t>
            </w:r>
            <w:r w:rsidRPr="00C1465E">
              <w:rPr>
                <w:rFonts w:eastAsia="Avenir LT Std 45 Book" w:cstheme="minorHAnsi"/>
                <w:noProof/>
                <w:color w:val="5F5F5F"/>
                <w:sz w:val="20"/>
              </w:rPr>
              <w:t>Annex</w:t>
            </w:r>
            <w:r w:rsidR="008F3705" w:rsidRPr="00C1465E">
              <w:rPr>
                <w:rFonts w:eastAsia="Avenir LT Std 45 Book" w:cstheme="minorHAnsi"/>
                <w:noProof/>
                <w:color w:val="5F5F5F"/>
                <w:sz w:val="20"/>
              </w:rPr>
              <w:t xml:space="preserve">e 1 </w:t>
            </w:r>
            <w:r w:rsidRPr="00C1465E">
              <w:rPr>
                <w:rFonts w:eastAsia="Avenir LT Std 45 Book" w:cstheme="minorHAnsi"/>
                <w:noProof/>
                <w:color w:val="5F5F5F"/>
                <w:sz w:val="20"/>
              </w:rPr>
              <w:t>à jour</w:t>
            </w:r>
          </w:p>
        </w:tc>
      </w:tr>
    </w:tbl>
    <w:p w14:paraId="5287056D" w14:textId="3E38CAC0" w:rsidR="00E039B9" w:rsidRDefault="00E039B9" w:rsidP="001C7172">
      <w:pPr>
        <w:spacing w:line="240" w:lineRule="atLeast"/>
        <w:jc w:val="left"/>
        <w:rPr>
          <w:rFonts w:eastAsia="Avenir LT Std 45 Book" w:cstheme="minorHAnsi"/>
          <w:color w:val="3C3732"/>
        </w:rPr>
      </w:pPr>
    </w:p>
    <w:p w14:paraId="23C6F740" w14:textId="77777777" w:rsidR="00E039B9" w:rsidRDefault="00E039B9">
      <w:pPr>
        <w:spacing w:after="200"/>
        <w:jc w:val="left"/>
        <w:rPr>
          <w:rFonts w:eastAsia="Avenir LT Std 45 Book" w:cstheme="minorHAnsi"/>
          <w:color w:val="3C3732"/>
        </w:rPr>
      </w:pPr>
      <w:r>
        <w:rPr>
          <w:rFonts w:eastAsia="Avenir LT Std 45 Book" w:cstheme="minorHAnsi"/>
          <w:color w:val="3C3732"/>
        </w:rPr>
        <w:br w:type="page"/>
      </w:r>
    </w:p>
    <w:p w14:paraId="1DDDF24C" w14:textId="77777777" w:rsidR="00D72C71" w:rsidRPr="00A15758" w:rsidRDefault="00D72C71" w:rsidP="00D72C71">
      <w:pPr>
        <w:pStyle w:val="Heading2"/>
        <w:rPr>
          <w:rFonts w:asciiTheme="minorHAnsi" w:hAnsiTheme="minorHAnsi" w:cstheme="minorHAnsi"/>
          <w:b/>
          <w:bCs/>
          <w:sz w:val="28"/>
          <w:szCs w:val="24"/>
        </w:rPr>
      </w:pPr>
      <w:bookmarkStart w:id="342" w:name="_Toc83738301"/>
      <w:bookmarkStart w:id="343" w:name="_Toc83743219"/>
      <w:bookmarkStart w:id="344" w:name="_Toc85556633"/>
      <w:bookmarkStart w:id="345" w:name="_Toc83738305"/>
      <w:bookmarkStart w:id="346" w:name="_Toc83743223"/>
      <w:bookmarkStart w:id="347" w:name="_Toc85556637"/>
      <w:bookmarkStart w:id="348" w:name="_Toc529352055"/>
      <w:bookmarkStart w:id="349" w:name="_Toc165297906"/>
      <w:bookmarkEnd w:id="342"/>
      <w:bookmarkEnd w:id="343"/>
      <w:bookmarkEnd w:id="344"/>
      <w:bookmarkEnd w:id="345"/>
      <w:bookmarkEnd w:id="346"/>
      <w:bookmarkEnd w:id="347"/>
      <w:r w:rsidRPr="00A15758">
        <w:rPr>
          <w:rFonts w:asciiTheme="minorHAnsi" w:hAnsiTheme="minorHAnsi" w:cstheme="minorHAnsi"/>
          <w:b/>
          <w:bCs/>
          <w:sz w:val="28"/>
          <w:szCs w:val="24"/>
        </w:rPr>
        <w:lastRenderedPageBreak/>
        <w:t>Sécurité réseau - RES</w:t>
      </w:r>
      <w:bookmarkEnd w:id="339"/>
      <w:bookmarkEnd w:id="340"/>
      <w:bookmarkEnd w:id="341"/>
      <w:bookmarkEnd w:id="348"/>
      <w:bookmarkEnd w:id="349"/>
    </w:p>
    <w:p w14:paraId="6307DC16" w14:textId="730CCA39" w:rsidR="00D72C71" w:rsidRPr="00162EE8" w:rsidRDefault="00DB19C8" w:rsidP="00D72C71">
      <w:pPr>
        <w:spacing w:before="160" w:after="20" w:line="320" w:lineRule="atLeast"/>
        <w:contextualSpacing/>
        <w:jc w:val="left"/>
        <w:outlineLvl w:val="2"/>
        <w:rPr>
          <w:rStyle w:val="Couleurbleu"/>
          <w:rFonts w:cstheme="minorHAnsi"/>
        </w:rPr>
      </w:pPr>
      <w:bookmarkStart w:id="350" w:name="_Toc23847335"/>
      <w:bookmarkStart w:id="351" w:name="_Toc165297907"/>
      <w:r w:rsidRPr="00162EE8">
        <w:rPr>
          <w:rStyle w:val="Couleurbleu"/>
          <w:rFonts w:cstheme="minorHAnsi"/>
        </w:rPr>
        <w:t>RES 0</w:t>
      </w:r>
      <w:r w:rsidR="001C7172" w:rsidRPr="00162EE8">
        <w:rPr>
          <w:rStyle w:val="Couleurbleu"/>
          <w:rFonts w:cstheme="minorHAnsi"/>
        </w:rPr>
        <w:t xml:space="preserve">1 </w:t>
      </w:r>
      <w:r w:rsidR="00D72C71" w:rsidRPr="00162EE8">
        <w:rPr>
          <w:rStyle w:val="Couleurbleu"/>
          <w:rFonts w:cstheme="minorHAnsi"/>
        </w:rPr>
        <w:t>: Politique de gestion des flux réseau</w:t>
      </w:r>
      <w:bookmarkEnd w:id="350"/>
      <w:bookmarkEnd w:id="351"/>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15BC1B3"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550CA9A" w14:textId="3A39DDAC"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7793E6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règles de filtrage des équipements réseau.</w:t>
            </w:r>
          </w:p>
        </w:tc>
      </w:tr>
      <w:tr w:rsidR="00D72C71" w:rsidRPr="0063553C" w14:paraId="4633CBCB"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822A00F" w14:textId="602A3C77"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3363237C"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Politique ou processus de gestion des flux réseau (ouverture, modification, fermeture, etc.)</w:t>
            </w:r>
          </w:p>
          <w:p w14:paraId="7D55232F"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Capture d’écran, au niveau des firewall, de la règle de filtrage : « tout ce qui n’est pas explicitement autorisé est interdit »</w:t>
            </w:r>
          </w:p>
        </w:tc>
      </w:tr>
    </w:tbl>
    <w:p w14:paraId="03A0E12F" w14:textId="77777777" w:rsidR="00D72C71" w:rsidRPr="00162EE8" w:rsidRDefault="00D72C71" w:rsidP="00D72C71">
      <w:pPr>
        <w:spacing w:line="240" w:lineRule="atLeast"/>
        <w:jc w:val="left"/>
        <w:rPr>
          <w:rFonts w:eastAsia="Avenir LT Std 45 Book" w:cstheme="minorHAnsi"/>
          <w:color w:val="3C3732"/>
          <w:highlight w:val="yellow"/>
        </w:rPr>
      </w:pPr>
    </w:p>
    <w:p w14:paraId="4DEB7FD2" w14:textId="56C2A52E" w:rsidR="00D72C71" w:rsidRPr="00162EE8" w:rsidRDefault="00DB19C8" w:rsidP="00D72C71">
      <w:pPr>
        <w:spacing w:before="160" w:after="20" w:line="320" w:lineRule="atLeast"/>
        <w:contextualSpacing/>
        <w:jc w:val="left"/>
        <w:outlineLvl w:val="2"/>
        <w:rPr>
          <w:rStyle w:val="Couleurbleu"/>
          <w:rFonts w:cstheme="minorHAnsi"/>
        </w:rPr>
      </w:pPr>
      <w:bookmarkStart w:id="352" w:name="_Toc23847336"/>
      <w:bookmarkStart w:id="353" w:name="_Toc165297908"/>
      <w:r w:rsidRPr="00162EE8">
        <w:rPr>
          <w:rStyle w:val="Couleurbleu"/>
          <w:rFonts w:cstheme="minorHAnsi"/>
        </w:rPr>
        <w:t>RES 0</w:t>
      </w:r>
      <w:r w:rsidR="001C7172" w:rsidRPr="00162EE8">
        <w:rPr>
          <w:rStyle w:val="Couleurbleu"/>
          <w:rFonts w:cstheme="minorHAnsi"/>
        </w:rPr>
        <w:t xml:space="preserve">2 </w:t>
      </w:r>
      <w:r w:rsidR="00D72C71" w:rsidRPr="00162EE8">
        <w:rPr>
          <w:rStyle w:val="Couleurbleu"/>
          <w:rFonts w:cstheme="minorHAnsi"/>
        </w:rPr>
        <w:t>: Cartographie des flux</w:t>
      </w:r>
      <w:bookmarkEnd w:id="352"/>
      <w:bookmarkEnd w:id="35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B2BE3D8"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0147D49" w14:textId="5A15F17B"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D171FC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processus de gestion des matrices de flux (définition, maintien, revue).</w:t>
            </w:r>
          </w:p>
        </w:tc>
      </w:tr>
      <w:tr w:rsidR="00D72C71" w:rsidRPr="0063553C" w14:paraId="77BF752A"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DD0D6B8" w14:textId="608E4417"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2FCA376C"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Processus de gestion des matrices de flux</w:t>
            </w:r>
          </w:p>
          <w:p w14:paraId="7BBCF74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Matrice des flux techniques avec cartouche des modifications (gestion des versions)</w:t>
            </w:r>
          </w:p>
          <w:p w14:paraId="1B6694B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CR de la dernière revue de la matrice de flux</w:t>
            </w:r>
          </w:p>
          <w:p w14:paraId="49630B90"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DAT</w:t>
            </w:r>
          </w:p>
        </w:tc>
      </w:tr>
    </w:tbl>
    <w:p w14:paraId="080DA4EC" w14:textId="77777777" w:rsidR="00CD49B8" w:rsidRDefault="00CD49B8" w:rsidP="00CD49B8">
      <w:pPr>
        <w:rPr>
          <w:rStyle w:val="Couleurbleu"/>
          <w:rFonts w:cstheme="minorHAnsi"/>
        </w:rPr>
      </w:pPr>
      <w:bookmarkStart w:id="354" w:name="_Toc23847337"/>
    </w:p>
    <w:p w14:paraId="06A3005C" w14:textId="454F2365" w:rsidR="00D72C71" w:rsidRPr="00162EE8" w:rsidRDefault="00DB19C8" w:rsidP="00D72C71">
      <w:pPr>
        <w:spacing w:before="160" w:after="20" w:line="320" w:lineRule="atLeast"/>
        <w:contextualSpacing/>
        <w:jc w:val="left"/>
        <w:outlineLvl w:val="2"/>
        <w:rPr>
          <w:rStyle w:val="Couleurbleu"/>
          <w:rFonts w:cstheme="minorHAnsi"/>
        </w:rPr>
      </w:pPr>
      <w:bookmarkStart w:id="355" w:name="_Toc165297909"/>
      <w:r w:rsidRPr="00162EE8">
        <w:rPr>
          <w:rStyle w:val="Couleurbleu"/>
          <w:rFonts w:cstheme="minorHAnsi"/>
        </w:rPr>
        <w:t>RES 0</w:t>
      </w:r>
      <w:r w:rsidR="001C7172" w:rsidRPr="00162EE8">
        <w:rPr>
          <w:rStyle w:val="Couleurbleu"/>
          <w:rFonts w:cstheme="minorHAnsi"/>
        </w:rPr>
        <w:t xml:space="preserve">3 </w:t>
      </w:r>
      <w:r w:rsidR="00D72C71" w:rsidRPr="00162EE8">
        <w:rPr>
          <w:rStyle w:val="Couleurbleu"/>
          <w:rFonts w:cstheme="minorHAnsi"/>
        </w:rPr>
        <w:t>: Interconnexion au SI d</w:t>
      </w:r>
      <w:r w:rsidR="00AF5E91" w:rsidRPr="00162EE8">
        <w:rPr>
          <w:rStyle w:val="Couleurbleu"/>
          <w:rFonts w:cstheme="minorHAnsi"/>
        </w:rPr>
        <w:t>u Client</w:t>
      </w:r>
      <w:bookmarkEnd w:id="354"/>
      <w:bookmarkEnd w:id="35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B8C881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32238AAF" w14:textId="029C3BD8"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88C3005" w14:textId="41F8EBD0"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l’architecture et les moyens retenus pour le cloisonnement de son SI pour éviter tout rebond sur le SI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(VLAN, équipements dédiés, etc.).</w:t>
            </w:r>
            <w:r w:rsidR="00735E41" w:rsidRPr="00162EE8">
              <w:rPr>
                <w:rFonts w:eastAsia="Avenir LT Std 45 Book" w:cstheme="minorHAnsi"/>
                <w:noProof/>
                <w:color w:val="auto"/>
                <w:sz w:val="20"/>
              </w:rPr>
              <w:t xml:space="preserve"> </w:t>
            </w:r>
          </w:p>
          <w:p w14:paraId="551AFE7D" w14:textId="0AA70A9F"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En complément de cet engagement, fournir le DAT</w:t>
            </w:r>
            <w:r w:rsidR="00CD49B8">
              <w:rPr>
                <w:rFonts w:eastAsia="Avenir LT Std 45 Book" w:cstheme="minorHAnsi"/>
                <w:noProof/>
                <w:color w:val="auto"/>
                <w:sz w:val="20"/>
              </w:rPr>
              <w:t>.</w:t>
            </w:r>
          </w:p>
          <w:p w14:paraId="07A1F6FA" w14:textId="72B7E4B7" w:rsidR="00DF3907"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L’architecture d'interconnexion doit être validée en </w:t>
            </w:r>
            <w:r w:rsidR="00454CC5" w:rsidRPr="00162EE8">
              <w:rPr>
                <w:rFonts w:eastAsia="Avenir LT Std 45 Book" w:cstheme="minorHAnsi"/>
                <w:noProof/>
                <w:color w:val="auto"/>
                <w:sz w:val="20"/>
              </w:rPr>
              <w:t>comité de validation de l’architecture.</w:t>
            </w:r>
          </w:p>
        </w:tc>
      </w:tr>
      <w:tr w:rsidR="00D72C71" w:rsidRPr="0063553C" w14:paraId="5028AE9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94CFDAC" w14:textId="3B4F6197"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69AC6EF2" w14:textId="09BD9EBC"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Schéma d’architecture de la prestation (interconnexion, serveurs hébergeant des données d</w:t>
            </w:r>
            <w:r w:rsidR="00AF5E91" w:rsidRPr="006000C1">
              <w:rPr>
                <w:rFonts w:eastAsia="Avenir LT Std 45 Book" w:cstheme="minorHAnsi"/>
                <w:noProof/>
                <w:color w:val="5F5F5F"/>
                <w:sz w:val="20"/>
              </w:rPr>
              <w:t>u Client</w:t>
            </w:r>
            <w:r w:rsidRPr="006000C1">
              <w:rPr>
                <w:rFonts w:eastAsia="Avenir LT Std 45 Book" w:cstheme="minorHAnsi"/>
                <w:noProof/>
                <w:color w:val="5F5F5F"/>
                <w:sz w:val="20"/>
              </w:rPr>
              <w:t>, serveurs d’infrastructures, équipements réseau, postes de travail, connexion nomade, astreintes, protocoles des flux réseaux, systèmes d’exploitation utilisés sur les équipements, représentation des sites et adresses de ceux-ci, etc.).</w:t>
            </w:r>
          </w:p>
          <w:p w14:paraId="1729345A" w14:textId="4A7F5176"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xml:space="preserve">- Preuve de validation de l’architecture de la prestation par </w:t>
            </w:r>
            <w:r w:rsidR="00AF5E91" w:rsidRPr="006000C1">
              <w:rPr>
                <w:rFonts w:eastAsia="Avenir LT Std 45 Book" w:cstheme="minorHAnsi"/>
                <w:noProof/>
                <w:color w:val="5F5F5F"/>
                <w:sz w:val="20"/>
              </w:rPr>
              <w:t>le Client</w:t>
            </w:r>
            <w:r w:rsidRPr="006000C1">
              <w:rPr>
                <w:rFonts w:eastAsia="Avenir LT Std 45 Book" w:cstheme="minorHAnsi"/>
                <w:noProof/>
                <w:color w:val="5F5F5F"/>
                <w:sz w:val="20"/>
              </w:rPr>
              <w:t xml:space="preserve"> (Comité des Accès Externes (CAE))</w:t>
            </w:r>
          </w:p>
          <w:p w14:paraId="22CA0C8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Éventuels schémas d’architecture de la prestation en mode dégradé en explicitant les scénarios de risques</w:t>
            </w:r>
          </w:p>
          <w:p w14:paraId="3C4F7AD9"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DAT</w:t>
            </w:r>
          </w:p>
        </w:tc>
      </w:tr>
    </w:tbl>
    <w:p w14:paraId="269E5EAA" w14:textId="77777777" w:rsidR="00EE7283" w:rsidRPr="00162EE8" w:rsidRDefault="00EE7283" w:rsidP="00D72C71">
      <w:pPr>
        <w:spacing w:line="240" w:lineRule="atLeast"/>
        <w:jc w:val="left"/>
        <w:rPr>
          <w:rFonts w:eastAsia="Avenir LT Std 45 Book" w:cstheme="minorHAnsi"/>
          <w:color w:val="3C3732"/>
          <w:highlight w:val="yellow"/>
        </w:rPr>
      </w:pPr>
    </w:p>
    <w:p w14:paraId="74DAC346" w14:textId="6374D0AD" w:rsidR="00D72C71" w:rsidRPr="00162EE8" w:rsidRDefault="00DB19C8" w:rsidP="00D72C71">
      <w:pPr>
        <w:spacing w:before="160" w:after="20" w:line="320" w:lineRule="atLeast"/>
        <w:contextualSpacing/>
        <w:jc w:val="left"/>
        <w:outlineLvl w:val="2"/>
        <w:rPr>
          <w:rStyle w:val="Couleurbleu"/>
          <w:rFonts w:cstheme="minorHAnsi"/>
        </w:rPr>
      </w:pPr>
      <w:bookmarkStart w:id="356" w:name="_Toc23847339"/>
      <w:bookmarkStart w:id="357" w:name="_Toc165297910"/>
      <w:r w:rsidRPr="00162EE8">
        <w:rPr>
          <w:rStyle w:val="Couleurbleu"/>
          <w:rFonts w:cstheme="minorHAnsi"/>
        </w:rPr>
        <w:t>RES 0</w:t>
      </w:r>
      <w:r w:rsidR="00B239AB" w:rsidRPr="00162EE8">
        <w:rPr>
          <w:rStyle w:val="Couleurbleu"/>
          <w:rFonts w:cstheme="minorHAnsi"/>
        </w:rPr>
        <w:t>5</w:t>
      </w:r>
      <w:r w:rsidR="001C7172" w:rsidRPr="00162EE8">
        <w:rPr>
          <w:rStyle w:val="Couleurbleu"/>
          <w:rFonts w:cstheme="minorHAnsi"/>
        </w:rPr>
        <w:t xml:space="preserve"> </w:t>
      </w:r>
      <w:r w:rsidR="00D72C71" w:rsidRPr="00162EE8">
        <w:rPr>
          <w:rStyle w:val="Couleurbleu"/>
          <w:rFonts w:cstheme="minorHAnsi"/>
        </w:rPr>
        <w:t>: Chiffrement des flux</w:t>
      </w:r>
      <w:bookmarkEnd w:id="356"/>
      <w:bookmarkEnd w:id="35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BDD6BC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63B5076" w14:textId="25B0D16F"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A169264" w14:textId="4061C876" w:rsidR="00F15E18" w:rsidRPr="00162EE8" w:rsidRDefault="00D72C71" w:rsidP="00162EE8">
            <w:pPr>
              <w:spacing w:line="240" w:lineRule="atLeast"/>
              <w:jc w:val="left"/>
              <w:rPr>
                <w:rFonts w:eastAsia="Avenir LT Std 45 Book" w:cstheme="minorHAnsi"/>
                <w:noProof/>
                <w:color w:val="auto"/>
                <w:sz w:val="18"/>
              </w:rPr>
            </w:pPr>
            <w:r w:rsidRPr="00162EE8">
              <w:rPr>
                <w:rFonts w:eastAsia="Avenir LT Std 45 Book" w:cstheme="minorHAnsi"/>
                <w:noProof/>
                <w:color w:val="auto"/>
                <w:sz w:val="20"/>
              </w:rPr>
              <w:t>Décrire les moyens de chiffrement de flux prévus sur le périmètre de la Prestation</w:t>
            </w:r>
            <w:r w:rsidR="00F15E18" w:rsidRPr="00162EE8">
              <w:rPr>
                <w:rFonts w:eastAsia="Avenir LT Std 45 Book" w:cstheme="minorHAnsi"/>
                <w:noProof/>
                <w:color w:val="auto"/>
                <w:sz w:val="20"/>
              </w:rPr>
              <w:t xml:space="preserve">, </w:t>
            </w:r>
            <w:r w:rsidR="00F15E18" w:rsidRPr="00162EE8">
              <w:rPr>
                <w:rFonts w:eastAsia="Avenir LT Std 45 Book" w:cstheme="minorHAnsi"/>
                <w:noProof/>
                <w:color w:val="auto"/>
                <w:sz w:val="20"/>
                <w:szCs w:val="20"/>
              </w:rPr>
              <w:t>dont au</w:t>
            </w:r>
            <w:r w:rsidR="00F15E18" w:rsidRPr="00162EE8">
              <w:rPr>
                <w:rFonts w:eastAsia="Avenir LT Std 45 Book" w:cstheme="minorHAnsi"/>
                <w:noProof/>
                <w:color w:val="auto"/>
                <w:sz w:val="18"/>
              </w:rPr>
              <w:t xml:space="preserve"> </w:t>
            </w:r>
            <w:r w:rsidR="00F15E18" w:rsidRPr="00162EE8">
              <w:rPr>
                <w:rFonts w:eastAsia="Avenir LT Std 45 Book" w:cstheme="minorHAnsi"/>
                <w:noProof/>
                <w:color w:val="auto"/>
                <w:sz w:val="20"/>
              </w:rPr>
              <w:t xml:space="preserve">minimum : </w:t>
            </w:r>
          </w:p>
          <w:p w14:paraId="4EFB0AE0" w14:textId="77777777" w:rsidR="00F15E18" w:rsidRPr="00162EE8" w:rsidRDefault="00F15E18" w:rsidP="00F15E1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flux d’authentification des utilisateurs et des administrateurs</w:t>
            </w:r>
          </w:p>
          <w:p w14:paraId="0E19F003" w14:textId="77777777" w:rsidR="00F15E18" w:rsidRPr="00162EE8" w:rsidRDefault="00F15E18" w:rsidP="00F15E1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flux relatifs à des accès distant</w:t>
            </w:r>
          </w:p>
          <w:p w14:paraId="302DF32F" w14:textId="3DC372DA" w:rsidR="00F15E18" w:rsidRPr="00162EE8" w:rsidRDefault="00F15E18" w:rsidP="00162EE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flux spécifiquement mentionnés au contrat.</w:t>
            </w:r>
            <w:r w:rsidRPr="00162EE8">
              <w:rPr>
                <w:rFonts w:cstheme="minorHAnsi"/>
                <w:color w:val="auto"/>
                <w:szCs w:val="24"/>
                <w:lang w:eastAsia="fr-FR"/>
              </w:rPr>
              <w:t xml:space="preserve"> </w:t>
            </w:r>
          </w:p>
          <w:p w14:paraId="4C8A975B" w14:textId="3CD78A2A" w:rsidR="00F15E18" w:rsidRPr="00162EE8" w:rsidRDefault="00F15E18" w:rsidP="00E2674A">
            <w:pPr>
              <w:spacing w:line="240" w:lineRule="atLeast"/>
              <w:jc w:val="left"/>
              <w:rPr>
                <w:rFonts w:eastAsia="Avenir LT Std 45 Book" w:cstheme="minorHAnsi"/>
                <w:noProof/>
                <w:color w:val="auto"/>
                <w:sz w:val="20"/>
              </w:rPr>
            </w:pPr>
          </w:p>
        </w:tc>
      </w:tr>
      <w:tr w:rsidR="00D72C71" w:rsidRPr="0063553C" w14:paraId="1D95393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87BA1F4" w14:textId="08C9A9AD"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3A00FB9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Matrice des flux techniques</w:t>
            </w:r>
          </w:p>
          <w:p w14:paraId="52BF88C5"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Capture d'écran de la configuration des flux d'authentification, des flux relatifs aux accès distants et des flux spécifiques à la prestation (ex: https, VPN)</w:t>
            </w:r>
          </w:p>
          <w:p w14:paraId="18EED605"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DAT</w:t>
            </w:r>
          </w:p>
        </w:tc>
      </w:tr>
    </w:tbl>
    <w:p w14:paraId="06BA7D84" w14:textId="77777777" w:rsidR="00D72C71" w:rsidRPr="00162EE8" w:rsidRDefault="00D72C71" w:rsidP="00D72C71">
      <w:pPr>
        <w:spacing w:line="240" w:lineRule="atLeast"/>
        <w:jc w:val="left"/>
        <w:rPr>
          <w:rFonts w:eastAsia="Avenir LT Std 45 Book" w:cstheme="minorHAnsi"/>
          <w:color w:val="3C3732"/>
          <w:highlight w:val="yellow"/>
        </w:rPr>
      </w:pPr>
    </w:p>
    <w:p w14:paraId="3B6DE255" w14:textId="02543881" w:rsidR="00D72C71" w:rsidRPr="00162EE8" w:rsidRDefault="00DB19C8" w:rsidP="00D72C71">
      <w:pPr>
        <w:spacing w:before="160" w:after="20" w:line="320" w:lineRule="atLeast"/>
        <w:contextualSpacing/>
        <w:jc w:val="left"/>
        <w:outlineLvl w:val="2"/>
        <w:rPr>
          <w:rStyle w:val="Couleurbleu"/>
          <w:rFonts w:cstheme="minorHAnsi"/>
        </w:rPr>
      </w:pPr>
      <w:bookmarkStart w:id="358" w:name="_Toc23847340"/>
      <w:bookmarkStart w:id="359" w:name="_Toc165297911"/>
      <w:r w:rsidRPr="00162EE8">
        <w:rPr>
          <w:rStyle w:val="Couleurbleu"/>
          <w:rFonts w:cstheme="minorHAnsi"/>
        </w:rPr>
        <w:t>RES 0</w:t>
      </w:r>
      <w:r w:rsidR="00B239AB" w:rsidRPr="00162EE8">
        <w:rPr>
          <w:rStyle w:val="Couleurbleu"/>
          <w:rFonts w:cstheme="minorHAnsi"/>
        </w:rPr>
        <w:t>6</w:t>
      </w:r>
      <w:r w:rsidR="001C7172" w:rsidRPr="00162EE8">
        <w:rPr>
          <w:rStyle w:val="Couleurbleu"/>
          <w:rFonts w:cstheme="minorHAnsi"/>
        </w:rPr>
        <w:t xml:space="preserve"> </w:t>
      </w:r>
      <w:r w:rsidR="00D72C71" w:rsidRPr="00162EE8">
        <w:rPr>
          <w:rStyle w:val="Couleurbleu"/>
          <w:rFonts w:cstheme="minorHAnsi"/>
        </w:rPr>
        <w:t>: Prévention contre les attaques externes</w:t>
      </w:r>
      <w:bookmarkEnd w:id="358"/>
      <w:bookmarkEnd w:id="359"/>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D2721B8"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C19DC12" w14:textId="78CEFF3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371C8BA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moyens techniques et organisationnels mis en place afin de protéger le service objet de la prestation contre les intrusions (sondes IPS/IDS, firewall applicatif, etc.).</w:t>
            </w:r>
          </w:p>
        </w:tc>
      </w:tr>
      <w:tr w:rsidR="00D72C71" w:rsidRPr="0063553C" w14:paraId="1ADA3245"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14580B0" w14:textId="2A20B3D6"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lastRenderedPageBreak/>
              <w:t>Exemples de preuves attendues lors des audits et contrôles</w:t>
            </w:r>
            <w:r w:rsidRPr="006000C1">
              <w:rPr>
                <w:rFonts w:eastAsia="Avenir LT Std 45 Book"/>
                <w:color w:val="5F5F5F"/>
                <w:sz w:val="20"/>
                <w:szCs w:val="20"/>
              </w:rPr>
              <w:t xml:space="preserve"> :</w:t>
            </w:r>
          </w:p>
          <w:p w14:paraId="2266A88C"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DAT ou équivalent décrivant les dispositifs de protection</w:t>
            </w:r>
          </w:p>
          <w:p w14:paraId="575CB6B5"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Enregistrements d'accès non autorisés capturés par les sondes IPS/IDS et/ou firewall(s)</w:t>
            </w:r>
          </w:p>
        </w:tc>
      </w:tr>
    </w:tbl>
    <w:p w14:paraId="5495DBE7" w14:textId="77777777" w:rsidR="00D72C71" w:rsidRPr="00162EE8" w:rsidRDefault="00D72C71" w:rsidP="00D72C71">
      <w:pPr>
        <w:spacing w:line="240" w:lineRule="atLeast"/>
        <w:jc w:val="left"/>
        <w:rPr>
          <w:rFonts w:eastAsia="Avenir LT Std 45 Book" w:cstheme="minorHAnsi"/>
          <w:color w:val="3C3732"/>
          <w:highlight w:val="yellow"/>
        </w:rPr>
      </w:pPr>
    </w:p>
    <w:p w14:paraId="1421FCB8" w14:textId="11170326" w:rsidR="00D72C71" w:rsidRPr="00162EE8" w:rsidRDefault="00DB19C8" w:rsidP="00D72C71">
      <w:pPr>
        <w:spacing w:before="160" w:after="20" w:line="320" w:lineRule="atLeast"/>
        <w:contextualSpacing/>
        <w:jc w:val="left"/>
        <w:outlineLvl w:val="2"/>
        <w:rPr>
          <w:rStyle w:val="Couleurbleu"/>
          <w:rFonts w:cstheme="minorHAnsi"/>
        </w:rPr>
      </w:pPr>
      <w:bookmarkStart w:id="360" w:name="_Toc23847341"/>
      <w:bookmarkStart w:id="361" w:name="_Toc165297912"/>
      <w:r w:rsidRPr="00162EE8">
        <w:rPr>
          <w:rStyle w:val="Couleurbleu"/>
          <w:rFonts w:cstheme="minorHAnsi"/>
        </w:rPr>
        <w:t>RES 0</w:t>
      </w:r>
      <w:r w:rsidR="00B239AB" w:rsidRPr="00162EE8">
        <w:rPr>
          <w:rStyle w:val="Couleurbleu"/>
          <w:rFonts w:cstheme="minorHAnsi"/>
        </w:rPr>
        <w:t>7</w:t>
      </w:r>
      <w:r w:rsidR="001C7172" w:rsidRPr="00162EE8">
        <w:rPr>
          <w:rStyle w:val="Couleurbleu"/>
          <w:rFonts w:cstheme="minorHAnsi"/>
        </w:rPr>
        <w:t xml:space="preserve"> </w:t>
      </w:r>
      <w:r w:rsidR="00D72C71" w:rsidRPr="00162EE8">
        <w:rPr>
          <w:rStyle w:val="Couleurbleu"/>
          <w:rFonts w:cstheme="minorHAnsi"/>
        </w:rPr>
        <w:t>: Traçabilité des accès réseau</w:t>
      </w:r>
      <w:bookmarkEnd w:id="360"/>
      <w:bookmarkEnd w:id="361"/>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4D0D38F3"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A9F69B8" w14:textId="544D817D"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0A7B666"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dispositif d’enregistrement des traces des équipements réseau (fréquence d’enregistrement, détails des informations enregistrées, délai de rétention, etc.).</w:t>
            </w:r>
          </w:p>
        </w:tc>
      </w:tr>
      <w:tr w:rsidR="00D72C71" w:rsidRPr="0063553C" w14:paraId="349780E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F4EB093" w14:textId="61EB9F18"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58D8B943"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Politique de gestion des traces spécifiant la durée de conservation et les méthodes de conservation de ces traces (lieu de stockage, duplication, accès, etc.)</w:t>
            </w:r>
          </w:p>
          <w:p w14:paraId="0D483295"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Capture d'écran indiquant l'activation des paramètres d'audit sur les équipements réseau</w:t>
            </w:r>
          </w:p>
          <w:p w14:paraId="25C93F8B"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Exemple de trace réseau d’une transaction sur le périmètre de la prestation</w:t>
            </w:r>
          </w:p>
        </w:tc>
      </w:tr>
    </w:tbl>
    <w:p w14:paraId="6998D6C3" w14:textId="38401A0E" w:rsidR="00D72C71" w:rsidRPr="00162EE8" w:rsidRDefault="00D72C71" w:rsidP="00D72C71">
      <w:pPr>
        <w:spacing w:line="240" w:lineRule="atLeast"/>
        <w:jc w:val="left"/>
        <w:rPr>
          <w:rFonts w:eastAsia="Avenir LT Std 45 Book" w:cstheme="minorHAnsi"/>
          <w:color w:val="3C3732"/>
          <w:highlight w:val="yellow"/>
        </w:rPr>
      </w:pPr>
    </w:p>
    <w:p w14:paraId="0E346F1E" w14:textId="77777777" w:rsidR="001C7172" w:rsidRPr="00162EE8" w:rsidRDefault="001C7172" w:rsidP="00D72C71">
      <w:pPr>
        <w:spacing w:line="240" w:lineRule="atLeast"/>
        <w:jc w:val="left"/>
        <w:rPr>
          <w:rFonts w:eastAsia="Avenir LT Std 45 Book" w:cstheme="minorHAnsi"/>
          <w:color w:val="3C3732"/>
          <w:highlight w:val="yellow"/>
        </w:rPr>
      </w:pPr>
    </w:p>
    <w:p w14:paraId="2773DD58" w14:textId="759C5C42" w:rsidR="00D72C71" w:rsidRPr="00162EE8" w:rsidRDefault="00DB19C8" w:rsidP="00D72C71">
      <w:pPr>
        <w:spacing w:before="160" w:after="20" w:line="320" w:lineRule="atLeast"/>
        <w:contextualSpacing/>
        <w:jc w:val="left"/>
        <w:outlineLvl w:val="2"/>
        <w:rPr>
          <w:rStyle w:val="Couleurbleu"/>
          <w:rFonts w:cstheme="minorHAnsi"/>
        </w:rPr>
      </w:pPr>
      <w:bookmarkStart w:id="362" w:name="_Toc23847342"/>
      <w:bookmarkStart w:id="363" w:name="_Toc165297913"/>
      <w:r w:rsidRPr="00162EE8">
        <w:rPr>
          <w:rStyle w:val="Couleurbleu"/>
          <w:rFonts w:cstheme="minorHAnsi"/>
        </w:rPr>
        <w:t>RES 0</w:t>
      </w:r>
      <w:r w:rsidR="00B239AB" w:rsidRPr="00162EE8">
        <w:rPr>
          <w:rStyle w:val="Couleurbleu"/>
          <w:rFonts w:cstheme="minorHAnsi"/>
        </w:rPr>
        <w:t>8</w:t>
      </w:r>
      <w:r w:rsidR="001C7172" w:rsidRPr="00162EE8">
        <w:rPr>
          <w:rStyle w:val="Couleurbleu"/>
          <w:rFonts w:cstheme="minorHAnsi"/>
        </w:rPr>
        <w:t xml:space="preserve"> </w:t>
      </w:r>
      <w:r w:rsidR="00D72C71" w:rsidRPr="00162EE8">
        <w:rPr>
          <w:rStyle w:val="Couleurbleu"/>
          <w:rFonts w:cstheme="minorHAnsi"/>
        </w:rPr>
        <w:t>: Suivi des mécanismes de traçabilité des accès réseau</w:t>
      </w:r>
      <w:bookmarkEnd w:id="362"/>
      <w:bookmarkEnd w:id="36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62F25B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09A1948" w14:textId="5C025D25"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2C8A35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A titre d’exemple, le Prestataire pourra mettre en œuvre pour répondre à cette exigence, un processus de suivi périodique du bon enregistrement des traces ou un dispositif d'alerte en cas de non enregistrement et le type de plan d’actions en cas d'échec.</w:t>
            </w:r>
          </w:p>
        </w:tc>
      </w:tr>
      <w:tr w:rsidR="00D72C71" w:rsidRPr="0063553C" w14:paraId="4D37455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9C585C3" w14:textId="05A50CC6"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19A965DB"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de suivi du bon enregistrement des traces sur les ressources réseau</w:t>
            </w:r>
          </w:p>
          <w:p w14:paraId="12B53823" w14:textId="143ED0CF"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xml:space="preserve">- </w:t>
            </w:r>
            <w:r w:rsidR="00AF68C4" w:rsidRPr="006000C1">
              <w:rPr>
                <w:rFonts w:eastAsia="Avenir LT Std 45 Book" w:cstheme="minorHAnsi"/>
                <w:noProof/>
                <w:color w:val="5F5F5F"/>
                <w:sz w:val="20"/>
              </w:rPr>
              <w:t>Compte-rendu</w:t>
            </w:r>
            <w:r w:rsidRPr="006000C1">
              <w:rPr>
                <w:rFonts w:eastAsia="Avenir LT Std 45 Book" w:cstheme="minorHAnsi"/>
                <w:noProof/>
                <w:color w:val="5F5F5F"/>
                <w:sz w:val="20"/>
              </w:rPr>
              <w:t xml:space="preserve"> ou autre preuve de suivi opérationnel du bon enregistrement des traces</w:t>
            </w:r>
          </w:p>
        </w:tc>
      </w:tr>
    </w:tbl>
    <w:p w14:paraId="4CD33920" w14:textId="3D25C382" w:rsidR="00D72C71" w:rsidRPr="00162EE8" w:rsidRDefault="00D72C71" w:rsidP="00D72C71">
      <w:pPr>
        <w:spacing w:line="240" w:lineRule="atLeast"/>
        <w:jc w:val="left"/>
        <w:rPr>
          <w:rFonts w:eastAsia="Avenir LT Std 45 Book" w:cstheme="minorHAnsi"/>
          <w:color w:val="3C3732"/>
          <w:highlight w:val="yellow"/>
        </w:rPr>
      </w:pPr>
    </w:p>
    <w:p w14:paraId="4B8550D7" w14:textId="77777777" w:rsidR="00D72C71" w:rsidRPr="00A15758" w:rsidRDefault="00D72C71" w:rsidP="00D72C71">
      <w:pPr>
        <w:pStyle w:val="Heading2"/>
        <w:rPr>
          <w:rFonts w:asciiTheme="minorHAnsi" w:hAnsiTheme="minorHAnsi" w:cstheme="minorHAnsi"/>
          <w:b/>
          <w:bCs/>
          <w:sz w:val="28"/>
          <w:szCs w:val="24"/>
        </w:rPr>
      </w:pPr>
      <w:bookmarkStart w:id="364" w:name="_Toc83738315"/>
      <w:bookmarkStart w:id="365" w:name="_Toc83743233"/>
      <w:bookmarkStart w:id="366" w:name="_Toc85556647"/>
      <w:bookmarkStart w:id="367" w:name="_Toc83738316"/>
      <w:bookmarkStart w:id="368" w:name="_Toc83743234"/>
      <w:bookmarkStart w:id="369" w:name="_Toc85556648"/>
      <w:bookmarkStart w:id="370" w:name="_Toc83738317"/>
      <w:bookmarkStart w:id="371" w:name="_Toc83743235"/>
      <w:bookmarkStart w:id="372" w:name="_Toc85556649"/>
      <w:bookmarkStart w:id="373" w:name="_Toc83738318"/>
      <w:bookmarkStart w:id="374" w:name="_Toc83743236"/>
      <w:bookmarkStart w:id="375" w:name="_Toc85556650"/>
      <w:bookmarkStart w:id="376" w:name="_Toc83738319"/>
      <w:bookmarkStart w:id="377" w:name="_Toc83743237"/>
      <w:bookmarkStart w:id="378" w:name="_Toc85556651"/>
      <w:bookmarkStart w:id="379" w:name="_Toc83738320"/>
      <w:bookmarkStart w:id="380" w:name="_Toc83743238"/>
      <w:bookmarkStart w:id="381" w:name="_Toc85556652"/>
      <w:bookmarkStart w:id="382" w:name="_Toc83738321"/>
      <w:bookmarkStart w:id="383" w:name="_Toc83743239"/>
      <w:bookmarkStart w:id="384" w:name="_Toc85556653"/>
      <w:bookmarkStart w:id="385" w:name="_Toc83738322"/>
      <w:bookmarkStart w:id="386" w:name="_Toc83743240"/>
      <w:bookmarkStart w:id="387" w:name="_Toc85556654"/>
      <w:bookmarkStart w:id="388" w:name="_Toc83738323"/>
      <w:bookmarkStart w:id="389" w:name="_Toc83743241"/>
      <w:bookmarkStart w:id="390" w:name="_Toc85556655"/>
      <w:bookmarkStart w:id="391" w:name="_Toc83738324"/>
      <w:bookmarkStart w:id="392" w:name="_Toc83743242"/>
      <w:bookmarkStart w:id="393" w:name="_Toc85556656"/>
      <w:bookmarkStart w:id="394" w:name="_Toc83738325"/>
      <w:bookmarkStart w:id="395" w:name="_Toc83743243"/>
      <w:bookmarkStart w:id="396" w:name="_Toc85556657"/>
      <w:bookmarkStart w:id="397" w:name="_Toc83738326"/>
      <w:bookmarkStart w:id="398" w:name="_Toc83743244"/>
      <w:bookmarkStart w:id="399" w:name="_Toc85556658"/>
      <w:bookmarkStart w:id="400" w:name="_Toc83738327"/>
      <w:bookmarkStart w:id="401" w:name="_Toc83743245"/>
      <w:bookmarkStart w:id="402" w:name="_Toc85556659"/>
      <w:bookmarkStart w:id="403" w:name="_Toc83738328"/>
      <w:bookmarkStart w:id="404" w:name="_Toc83743246"/>
      <w:bookmarkStart w:id="405" w:name="_Toc85556660"/>
      <w:bookmarkStart w:id="406" w:name="_Toc83738329"/>
      <w:bookmarkStart w:id="407" w:name="_Toc83743247"/>
      <w:bookmarkStart w:id="408" w:name="_Toc85556661"/>
      <w:bookmarkStart w:id="409" w:name="_Toc83738330"/>
      <w:bookmarkStart w:id="410" w:name="_Toc83743248"/>
      <w:bookmarkStart w:id="411" w:name="_Toc85556662"/>
      <w:bookmarkStart w:id="412" w:name="_Toc83738331"/>
      <w:bookmarkStart w:id="413" w:name="_Toc83743249"/>
      <w:bookmarkStart w:id="414" w:name="_Toc85556663"/>
      <w:bookmarkStart w:id="415" w:name="_Toc83738332"/>
      <w:bookmarkStart w:id="416" w:name="_Toc83743250"/>
      <w:bookmarkStart w:id="417" w:name="_Toc85556664"/>
      <w:bookmarkStart w:id="418" w:name="_Toc83738333"/>
      <w:bookmarkStart w:id="419" w:name="_Toc83743251"/>
      <w:bookmarkStart w:id="420" w:name="_Toc85556665"/>
      <w:bookmarkStart w:id="421" w:name="_Toc83738334"/>
      <w:bookmarkStart w:id="422" w:name="_Toc83743252"/>
      <w:bookmarkStart w:id="423" w:name="_Toc85556666"/>
      <w:bookmarkStart w:id="424" w:name="_Toc83738335"/>
      <w:bookmarkStart w:id="425" w:name="_Toc83743253"/>
      <w:bookmarkStart w:id="426" w:name="_Toc85556667"/>
      <w:bookmarkStart w:id="427" w:name="_Toc83738336"/>
      <w:bookmarkStart w:id="428" w:name="_Toc83743254"/>
      <w:bookmarkStart w:id="429" w:name="_Toc85556668"/>
      <w:bookmarkStart w:id="430" w:name="_Toc83738337"/>
      <w:bookmarkStart w:id="431" w:name="_Toc83743255"/>
      <w:bookmarkStart w:id="432" w:name="_Toc85556669"/>
      <w:bookmarkStart w:id="433" w:name="_Toc83738338"/>
      <w:bookmarkStart w:id="434" w:name="_Toc83743256"/>
      <w:bookmarkStart w:id="435" w:name="_Toc85556670"/>
      <w:bookmarkStart w:id="436" w:name="_Toc83738339"/>
      <w:bookmarkStart w:id="437" w:name="_Toc83743257"/>
      <w:bookmarkStart w:id="438" w:name="_Toc85556671"/>
      <w:bookmarkStart w:id="439" w:name="_Toc83738340"/>
      <w:bookmarkStart w:id="440" w:name="_Toc83743258"/>
      <w:bookmarkStart w:id="441" w:name="_Toc85556672"/>
      <w:bookmarkStart w:id="442" w:name="_Toc83738341"/>
      <w:bookmarkStart w:id="443" w:name="_Toc83743259"/>
      <w:bookmarkStart w:id="444" w:name="_Toc85556673"/>
      <w:bookmarkStart w:id="445" w:name="_Toc83738342"/>
      <w:bookmarkStart w:id="446" w:name="_Toc83743260"/>
      <w:bookmarkStart w:id="447" w:name="_Toc85556674"/>
      <w:bookmarkStart w:id="448" w:name="_Toc83738343"/>
      <w:bookmarkStart w:id="449" w:name="_Toc83743261"/>
      <w:bookmarkStart w:id="450" w:name="_Toc85556675"/>
      <w:bookmarkStart w:id="451" w:name="_Toc83738344"/>
      <w:bookmarkStart w:id="452" w:name="_Toc83743262"/>
      <w:bookmarkStart w:id="453" w:name="_Toc85556676"/>
      <w:bookmarkStart w:id="454" w:name="_Toc443673453"/>
      <w:bookmarkStart w:id="455" w:name="_Toc451271184"/>
      <w:bookmarkStart w:id="456" w:name="_Toc462664767"/>
      <w:bookmarkStart w:id="457" w:name="_Toc529352056"/>
      <w:bookmarkStart w:id="458" w:name="_Toc16529791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A15758">
        <w:rPr>
          <w:rFonts w:asciiTheme="minorHAnsi" w:hAnsiTheme="minorHAnsi" w:cstheme="minorHAnsi"/>
          <w:b/>
          <w:bCs/>
          <w:sz w:val="28"/>
          <w:szCs w:val="24"/>
        </w:rPr>
        <w:t>Sécurité physique - PHYS</w:t>
      </w:r>
      <w:bookmarkEnd w:id="454"/>
      <w:bookmarkEnd w:id="455"/>
      <w:bookmarkEnd w:id="456"/>
      <w:bookmarkEnd w:id="457"/>
      <w:bookmarkEnd w:id="458"/>
    </w:p>
    <w:p w14:paraId="11CF5E3A" w14:textId="7AD65DF6" w:rsidR="00D72C71" w:rsidRPr="00162EE8" w:rsidRDefault="00DB19C8" w:rsidP="00D72C71">
      <w:pPr>
        <w:spacing w:before="160" w:after="20" w:line="320" w:lineRule="atLeast"/>
        <w:contextualSpacing/>
        <w:jc w:val="left"/>
        <w:outlineLvl w:val="2"/>
        <w:rPr>
          <w:rStyle w:val="Couleurbleu"/>
          <w:rFonts w:cstheme="minorHAnsi"/>
        </w:rPr>
      </w:pPr>
      <w:bookmarkStart w:id="459" w:name="_Toc23847346"/>
      <w:bookmarkStart w:id="460" w:name="_Toc165297915"/>
      <w:r w:rsidRPr="00162EE8">
        <w:rPr>
          <w:rStyle w:val="Couleurbleu"/>
          <w:rFonts w:cstheme="minorHAnsi"/>
        </w:rPr>
        <w:t>PHYS 0</w:t>
      </w:r>
      <w:r w:rsidR="001C7172" w:rsidRPr="00162EE8">
        <w:rPr>
          <w:rStyle w:val="Couleurbleu"/>
          <w:rFonts w:cstheme="minorHAnsi"/>
        </w:rPr>
        <w:t xml:space="preserve">1 </w:t>
      </w:r>
      <w:r w:rsidR="00D72C71" w:rsidRPr="00162EE8">
        <w:rPr>
          <w:rStyle w:val="Couleurbleu"/>
          <w:rFonts w:cstheme="minorHAnsi"/>
        </w:rPr>
        <w:t>: Contrôle des accès physiques aux locaux du Prestataire</w:t>
      </w:r>
      <w:bookmarkEnd w:id="459"/>
      <w:bookmarkEnd w:id="460"/>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E9883D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CDC6AFB" w14:textId="7DC75AA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CC6523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dispositif de contrôle d’accès physique individuel des bâtiments et plateaux où seront localisés les collaborateurs de la prestation (dispositif d’identification, sas d’accès, traçabilité).</w:t>
            </w:r>
          </w:p>
          <w:p w14:paraId="1F00D92E" w14:textId="1AF310D2" w:rsidR="00DF5571" w:rsidRPr="006000C1" w:rsidRDefault="00DF5571" w:rsidP="006000C1">
            <w:pPr>
              <w:spacing w:line="240" w:lineRule="auto"/>
              <w:jc w:val="left"/>
              <w:rPr>
                <w:rFonts w:cstheme="minorHAnsi"/>
                <w:color w:val="auto"/>
                <w:szCs w:val="24"/>
                <w:lang w:eastAsia="fr-FR"/>
              </w:rPr>
            </w:pPr>
            <w:r w:rsidRPr="00162EE8">
              <w:rPr>
                <w:rFonts w:eastAsia="Avenir LT Std 45 Book" w:cstheme="minorHAnsi"/>
                <w:noProof/>
                <w:color w:val="auto"/>
                <w:sz w:val="20"/>
              </w:rPr>
              <w:t xml:space="preserve">La procédure de </w:t>
            </w:r>
            <w:r w:rsidR="00A620E8" w:rsidRPr="00162EE8">
              <w:rPr>
                <w:rFonts w:eastAsia="Avenir LT Std 45 Book" w:cstheme="minorHAnsi"/>
                <w:noProof/>
                <w:color w:val="auto"/>
                <w:sz w:val="20"/>
              </w:rPr>
              <w:t>gestion des accès physiques</w:t>
            </w:r>
            <w:r w:rsidRPr="00162EE8">
              <w:rPr>
                <w:rFonts w:eastAsia="Avenir LT Std 45 Book" w:cstheme="minorHAnsi"/>
                <w:noProof/>
                <w:color w:val="auto"/>
                <w:sz w:val="20"/>
              </w:rPr>
              <w:t xml:space="preserve"> doit préciser au minimum les modalités de gestion des demandes et suppressions d’accès ainsi qu'une revue trimestrielle.</w:t>
            </w:r>
            <w:r w:rsidRPr="00162EE8">
              <w:rPr>
                <w:rFonts w:cstheme="minorHAnsi"/>
                <w:color w:val="auto"/>
                <w:szCs w:val="24"/>
                <w:lang w:eastAsia="fr-FR"/>
              </w:rPr>
              <w:t xml:space="preserve"> </w:t>
            </w:r>
          </w:p>
        </w:tc>
      </w:tr>
      <w:tr w:rsidR="00D72C71" w:rsidRPr="0063553C" w14:paraId="1AA0F12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C05B50E" w14:textId="604D218D"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41FFA28B"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de gestion des accès physiques au bâtiment.</w:t>
            </w:r>
          </w:p>
          <w:p w14:paraId="070B7AC7"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Documentation du dispositif de contrôle d’accès individuel aux bâtiments</w:t>
            </w:r>
          </w:p>
          <w:p w14:paraId="5E71D45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Photos du dispositif de contrôle d’accès physique</w:t>
            </w:r>
          </w:p>
          <w:p w14:paraId="4FEB383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 la solution/outil de GTB (Gestion technique de Bâtiment)</w:t>
            </w:r>
          </w:p>
          <w:p w14:paraId="0DD76095" w14:textId="77777777" w:rsidR="00D72C71" w:rsidRPr="00162EE8" w:rsidRDefault="00D72C71" w:rsidP="00E2674A">
            <w:pPr>
              <w:spacing w:line="240" w:lineRule="atLeast"/>
              <w:jc w:val="left"/>
              <w:rPr>
                <w:rFonts w:eastAsia="Avenir LT Std 45 Book" w:cstheme="minorHAnsi"/>
                <w:noProof/>
                <w:color w:val="auto"/>
                <w:sz w:val="20"/>
              </w:rPr>
            </w:pPr>
            <w:r w:rsidRPr="006000C1">
              <w:rPr>
                <w:rFonts w:eastAsia="Avenir LT Std 45 Book" w:cstheme="minorHAnsi"/>
                <w:noProof/>
                <w:color w:val="5F5F5F"/>
                <w:sz w:val="20"/>
              </w:rPr>
              <w:t>- Extraction des traces d’accès aux locaux hébergeant les intervenants dans le cadre de la prestation</w:t>
            </w:r>
          </w:p>
        </w:tc>
      </w:tr>
    </w:tbl>
    <w:p w14:paraId="0A049C12" w14:textId="1A05BBD9" w:rsidR="00D72C71" w:rsidRPr="00162EE8" w:rsidRDefault="00D72C71" w:rsidP="00D72C71">
      <w:pPr>
        <w:spacing w:line="240" w:lineRule="atLeast"/>
        <w:jc w:val="left"/>
        <w:rPr>
          <w:rFonts w:eastAsia="Avenir LT Std 45 Book" w:cstheme="minorHAnsi"/>
          <w:color w:val="3C3732"/>
          <w:highlight w:val="yellow"/>
        </w:rPr>
      </w:pPr>
    </w:p>
    <w:p w14:paraId="6D5FEA2F" w14:textId="732A631B" w:rsidR="00D72C71" w:rsidRPr="00162EE8" w:rsidRDefault="00DB19C8" w:rsidP="00D72C71">
      <w:pPr>
        <w:spacing w:before="160" w:after="20" w:line="320" w:lineRule="atLeast"/>
        <w:contextualSpacing/>
        <w:jc w:val="left"/>
        <w:outlineLvl w:val="2"/>
        <w:rPr>
          <w:rStyle w:val="Couleurbleu"/>
          <w:rFonts w:cstheme="minorHAnsi"/>
        </w:rPr>
      </w:pPr>
      <w:bookmarkStart w:id="461" w:name="_Toc23847349"/>
      <w:bookmarkStart w:id="462" w:name="_Toc165297916"/>
      <w:r w:rsidRPr="00162EE8">
        <w:rPr>
          <w:rStyle w:val="Couleurbleu"/>
          <w:rFonts w:cstheme="minorHAnsi"/>
        </w:rPr>
        <w:t>PHYS 0</w:t>
      </w:r>
      <w:r w:rsidR="000D4455">
        <w:rPr>
          <w:rStyle w:val="Couleurbleu"/>
          <w:rFonts w:cstheme="minorHAnsi"/>
        </w:rPr>
        <w:t>4</w:t>
      </w:r>
      <w:r w:rsidR="001C7172" w:rsidRPr="00162EE8">
        <w:rPr>
          <w:rStyle w:val="Couleurbleu"/>
          <w:rFonts w:cstheme="minorHAnsi"/>
        </w:rPr>
        <w:t xml:space="preserve"> </w:t>
      </w:r>
      <w:r w:rsidR="00D72C71" w:rsidRPr="00162EE8">
        <w:rPr>
          <w:rStyle w:val="Couleurbleu"/>
          <w:rFonts w:cstheme="minorHAnsi"/>
        </w:rPr>
        <w:t>: Contrôle des accès physiques aux ressources techniques du Prestataire</w:t>
      </w:r>
      <w:bookmarkEnd w:id="461"/>
      <w:bookmarkEnd w:id="46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202335D"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BF793A" w14:textId="77777777" w:rsidR="00D72C71" w:rsidRPr="006000C1" w:rsidRDefault="00D72C71" w:rsidP="00E2674A">
            <w:pPr>
              <w:spacing w:before="40" w:after="40" w:line="240" w:lineRule="atLeast"/>
              <w:jc w:val="left"/>
              <w:rPr>
                <w:rFonts w:eastAsia="Avenir LT Std 45 Book" w:cstheme="minorHAnsi"/>
                <w:color w:val="5F5F5F"/>
                <w:sz w:val="20"/>
                <w:u w:val="single"/>
              </w:rPr>
            </w:pPr>
            <w:r w:rsidRPr="006000C1">
              <w:rPr>
                <w:rFonts w:eastAsia="Avenir LT Std 45 Book" w:cstheme="minorHAnsi"/>
                <w:color w:val="5F5F5F"/>
                <w:sz w:val="20"/>
                <w:u w:val="single"/>
              </w:rPr>
              <w:t>Exemples de preuves attendues lors des audits et contrôles</w:t>
            </w:r>
            <w:r w:rsidRPr="006000C1">
              <w:rPr>
                <w:rFonts w:eastAsia="Avenir LT Std 45 Book" w:cstheme="minorHAnsi"/>
                <w:color w:val="5F5F5F"/>
                <w:sz w:val="20"/>
              </w:rPr>
              <w:t xml:space="preserve"> :</w:t>
            </w:r>
            <w:r w:rsidRPr="006000C1">
              <w:rPr>
                <w:rFonts w:eastAsia="Avenir LT Std 45 Book" w:cstheme="minorHAnsi"/>
                <w:color w:val="5F5F5F"/>
                <w:sz w:val="20"/>
                <w:u w:val="single"/>
              </w:rPr>
              <w:t xml:space="preserve"> </w:t>
            </w:r>
          </w:p>
          <w:p w14:paraId="149A9E4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de gestion des accès physiques aux locaux techniques.</w:t>
            </w:r>
          </w:p>
          <w:p w14:paraId="0AB60AF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Documentation du dispositif de contrôle d’accès individuel aux locaux techniques</w:t>
            </w:r>
          </w:p>
          <w:p w14:paraId="04CE858A"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Photos du dispositif de contrôle d’accès physique mis en place au niveau du local technique.</w:t>
            </w:r>
          </w:p>
          <w:p w14:paraId="01E5A547" w14:textId="77777777" w:rsidR="00D72C71" w:rsidRPr="00162EE8" w:rsidRDefault="00D72C71" w:rsidP="00E2674A">
            <w:pPr>
              <w:spacing w:line="240" w:lineRule="atLeast"/>
              <w:jc w:val="left"/>
              <w:rPr>
                <w:rFonts w:eastAsia="Avenir LT Std 45 Book" w:cstheme="minorHAnsi"/>
                <w:noProof/>
                <w:color w:val="auto"/>
                <w:sz w:val="20"/>
              </w:rPr>
            </w:pPr>
            <w:r w:rsidRPr="006000C1">
              <w:rPr>
                <w:rFonts w:eastAsia="Avenir LT Std 45 Book" w:cstheme="minorHAnsi"/>
                <w:noProof/>
                <w:color w:val="5F5F5F"/>
                <w:sz w:val="20"/>
              </w:rPr>
              <w:t>- Extraction des traces d’accès aux locaux hébergeant les ressources techniques du Prestataire</w:t>
            </w:r>
          </w:p>
        </w:tc>
      </w:tr>
    </w:tbl>
    <w:p w14:paraId="21E45A11" w14:textId="77777777" w:rsidR="00D72C71" w:rsidRPr="00162EE8" w:rsidRDefault="00D72C71" w:rsidP="00D72C71">
      <w:pPr>
        <w:spacing w:line="240" w:lineRule="atLeast"/>
        <w:jc w:val="left"/>
        <w:rPr>
          <w:rFonts w:eastAsia="Avenir LT Std 45 Book" w:cstheme="minorHAnsi"/>
          <w:color w:val="3C3732"/>
          <w:highlight w:val="yellow"/>
        </w:rPr>
      </w:pPr>
    </w:p>
    <w:p w14:paraId="29D04AAE" w14:textId="77777777" w:rsidR="00E039B9" w:rsidRDefault="00E039B9">
      <w:pPr>
        <w:spacing w:after="200"/>
        <w:jc w:val="left"/>
        <w:rPr>
          <w:rStyle w:val="Couleurbleu"/>
          <w:rFonts w:cstheme="minorHAnsi"/>
        </w:rPr>
      </w:pPr>
      <w:bookmarkStart w:id="463" w:name="_Toc23847350"/>
      <w:bookmarkStart w:id="464" w:name="_Toc165297917"/>
      <w:r>
        <w:rPr>
          <w:rStyle w:val="Couleurbleu"/>
          <w:rFonts w:cstheme="minorHAnsi"/>
        </w:rPr>
        <w:br w:type="page"/>
      </w:r>
    </w:p>
    <w:p w14:paraId="505FF818" w14:textId="064540B6" w:rsidR="00D72C71" w:rsidRPr="00162EE8" w:rsidRDefault="00DB19C8" w:rsidP="00D72C71">
      <w:pPr>
        <w:spacing w:before="160" w:after="20" w:line="320" w:lineRule="atLeast"/>
        <w:contextualSpacing/>
        <w:jc w:val="left"/>
        <w:outlineLvl w:val="2"/>
        <w:rPr>
          <w:rStyle w:val="Couleurbleu"/>
          <w:rFonts w:cstheme="minorHAnsi"/>
        </w:rPr>
      </w:pPr>
      <w:r w:rsidRPr="00162EE8">
        <w:rPr>
          <w:rStyle w:val="Couleurbleu"/>
          <w:rFonts w:cstheme="minorHAnsi"/>
        </w:rPr>
        <w:lastRenderedPageBreak/>
        <w:t>PHYS 0</w:t>
      </w:r>
      <w:r w:rsidR="000D4455">
        <w:rPr>
          <w:rStyle w:val="Couleurbleu"/>
          <w:rFonts w:cstheme="minorHAnsi"/>
        </w:rPr>
        <w:t>5</w:t>
      </w:r>
      <w:r w:rsidR="001C7172" w:rsidRPr="00162EE8">
        <w:rPr>
          <w:rStyle w:val="Couleurbleu"/>
          <w:rFonts w:cstheme="minorHAnsi"/>
        </w:rPr>
        <w:t xml:space="preserve"> </w:t>
      </w:r>
      <w:r w:rsidR="00D72C71" w:rsidRPr="00162EE8">
        <w:rPr>
          <w:rStyle w:val="Couleurbleu"/>
          <w:rFonts w:cstheme="minorHAnsi"/>
        </w:rPr>
        <w:t>: Protection contre les intrusions physiques dans les locaux hébergeant les</w:t>
      </w:r>
      <w:r w:rsidR="00D72C71" w:rsidRPr="00162EE8">
        <w:rPr>
          <w:rFonts w:eastAsia="Avenir LT Std 45 Book" w:cstheme="minorHAnsi"/>
          <w:bCs/>
          <w:noProof/>
          <w:color w:val="009AA6"/>
          <w:sz w:val="24"/>
        </w:rPr>
        <w:t xml:space="preserve"> </w:t>
      </w:r>
      <w:r w:rsidR="00D72C71" w:rsidRPr="00162EE8">
        <w:rPr>
          <w:rStyle w:val="Couleurbleu"/>
          <w:rFonts w:cstheme="minorHAnsi"/>
        </w:rPr>
        <w:t>ressources techniques du Prestataire</w:t>
      </w:r>
      <w:bookmarkEnd w:id="463"/>
      <w:bookmarkEnd w:id="46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0709C5C"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56C0A62" w14:textId="70BBBBFC"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5CD72957"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Détecteur</w:t>
            </w:r>
          </w:p>
          <w:p w14:paraId="4559E35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équipements anti-intrusion qui équipent le local technique. Types de détecteurs (volumétrique, infrarouge, etc.).</w:t>
            </w:r>
          </w:p>
          <w:p w14:paraId="247380A9"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 d’un détecteur d’intrusion protégeant le local technique.</w:t>
            </w:r>
          </w:p>
          <w:p w14:paraId="7E1B972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 de la main courante de vérification périodique de fonctionnement du dispositif</w:t>
            </w:r>
          </w:p>
          <w:p w14:paraId="0381AEA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Alarme</w:t>
            </w:r>
          </w:p>
          <w:p w14:paraId="2114D75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du système d’alarme permettant de gérer les alertes d’intrusion.</w:t>
            </w:r>
          </w:p>
          <w:p w14:paraId="3794F1D4"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 de la centrale d’alarme.</w:t>
            </w:r>
          </w:p>
          <w:p w14:paraId="680E1CB8"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Description de l’organisation des interventions en cas d'intrusion</w:t>
            </w:r>
          </w:p>
        </w:tc>
      </w:tr>
    </w:tbl>
    <w:p w14:paraId="7F622197" w14:textId="77777777" w:rsidR="00D72C71" w:rsidRPr="00162EE8" w:rsidRDefault="00D72C71" w:rsidP="00D72C71">
      <w:pPr>
        <w:spacing w:line="240" w:lineRule="atLeast"/>
        <w:jc w:val="left"/>
        <w:rPr>
          <w:rFonts w:eastAsia="Avenir LT Std 45 Book" w:cstheme="minorHAnsi"/>
          <w:color w:val="3C3732"/>
          <w:highlight w:val="yellow"/>
        </w:rPr>
      </w:pPr>
    </w:p>
    <w:p w14:paraId="72AFA660" w14:textId="59666F57" w:rsidR="00D72C71" w:rsidRPr="00162EE8" w:rsidRDefault="00DB19C8" w:rsidP="00D72C71">
      <w:pPr>
        <w:spacing w:before="160" w:after="20" w:line="320" w:lineRule="atLeast"/>
        <w:contextualSpacing/>
        <w:jc w:val="left"/>
        <w:outlineLvl w:val="2"/>
        <w:rPr>
          <w:rStyle w:val="Couleurbleu"/>
          <w:rFonts w:cstheme="minorHAnsi"/>
        </w:rPr>
      </w:pPr>
      <w:bookmarkStart w:id="465" w:name="_Toc23847351"/>
      <w:bookmarkStart w:id="466" w:name="_Toc165297918"/>
      <w:r w:rsidRPr="00162EE8">
        <w:rPr>
          <w:rStyle w:val="Couleurbleu"/>
          <w:rFonts w:cstheme="minorHAnsi"/>
        </w:rPr>
        <w:t>PHYS 0</w:t>
      </w:r>
      <w:r w:rsidR="000D4455">
        <w:rPr>
          <w:rStyle w:val="Couleurbleu"/>
          <w:rFonts w:cstheme="minorHAnsi"/>
        </w:rPr>
        <w:t>6</w:t>
      </w:r>
      <w:r w:rsidR="001C7172" w:rsidRPr="00162EE8">
        <w:rPr>
          <w:rStyle w:val="Couleurbleu"/>
          <w:rFonts w:cstheme="minorHAnsi"/>
        </w:rPr>
        <w:t xml:space="preserve"> </w:t>
      </w:r>
      <w:r w:rsidR="00D72C71" w:rsidRPr="00162EE8">
        <w:rPr>
          <w:rStyle w:val="Couleurbleu"/>
          <w:rFonts w:cstheme="minorHAnsi"/>
        </w:rPr>
        <w:t>: Certification des sites d'hébergement des ressources techniques</w:t>
      </w:r>
      <w:bookmarkEnd w:id="465"/>
      <w:bookmarkEnd w:id="466"/>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81534C0" w14:textId="77777777" w:rsidTr="12F6F788">
        <w:trPr>
          <w:cantSplit/>
          <w:trHeight w:val="1170"/>
        </w:trPr>
        <w:tc>
          <w:tcPr>
            <w:tcW w:w="9640" w:type="dxa"/>
            <w:tcBorders>
              <w:top w:val="single" w:sz="4" w:space="0" w:color="877C71"/>
              <w:left w:val="single" w:sz="4" w:space="0" w:color="877C71"/>
              <w:bottom w:val="single" w:sz="4" w:space="0" w:color="auto"/>
              <w:right w:val="single" w:sz="4" w:space="0" w:color="877C71"/>
            </w:tcBorders>
            <w:vAlign w:val="center"/>
          </w:tcPr>
          <w:p w14:paraId="40C420C3" w14:textId="77777777" w:rsidR="00563522" w:rsidRPr="00162EE8" w:rsidRDefault="00563522" w:rsidP="00E2674A">
            <w:pPr>
              <w:spacing w:before="40" w:after="40" w:line="240" w:lineRule="atLeast"/>
              <w:jc w:val="left"/>
              <w:rPr>
                <w:rFonts w:eastAsia="Avenir LT Std 45 Book" w:cstheme="minorHAnsi"/>
                <w:color w:val="auto"/>
                <w:sz w:val="20"/>
                <w:u w:val="single"/>
              </w:rPr>
            </w:pPr>
            <w:r w:rsidRPr="00162EE8">
              <w:rPr>
                <w:rFonts w:eastAsia="Avenir LT Std 45 Book" w:cstheme="minorHAnsi"/>
                <w:color w:val="auto"/>
                <w:sz w:val="20"/>
                <w:u w:val="single"/>
              </w:rPr>
              <w:t>Précisions :</w:t>
            </w:r>
          </w:p>
          <w:p w14:paraId="3DA618E1" w14:textId="7C333979" w:rsidR="00D72C71" w:rsidRPr="00162EE8" w:rsidRDefault="00563522" w:rsidP="006000C1">
            <w:pPr>
              <w:spacing w:line="300" w:lineRule="atLeast"/>
              <w:jc w:val="left"/>
              <w:rPr>
                <w:rFonts w:eastAsia="Avenir LT Std 45 Book" w:cstheme="minorHAnsi"/>
                <w:color w:val="877C71"/>
                <w:sz w:val="20"/>
              </w:rPr>
            </w:pPr>
            <w:r w:rsidRPr="00162EE8">
              <w:rPr>
                <w:rFonts w:eastAsia="Avenir LT Std 45 Book" w:cstheme="minorHAnsi"/>
                <w:noProof/>
                <w:color w:val="auto"/>
                <w:sz w:val="20"/>
              </w:rPr>
              <w:t>En l’absence de certification des locaux hébergeant les ressources informatiques ou le service, le Prestataire décrira les systèmes de protection et de surveillance en place contre les évènements pouvant perturber l’activité : incendie, fuite d’eau, fuite de climatisation, défaillance électrique.</w:t>
            </w:r>
          </w:p>
        </w:tc>
      </w:tr>
      <w:tr w:rsidR="00DB5DD7" w:rsidRPr="0063553C" w14:paraId="1BFF2353" w14:textId="77777777" w:rsidTr="12F6F788">
        <w:trPr>
          <w:cantSplit/>
          <w:trHeight w:val="2115"/>
        </w:trPr>
        <w:tc>
          <w:tcPr>
            <w:tcW w:w="9640" w:type="dxa"/>
            <w:tcBorders>
              <w:top w:val="single" w:sz="4" w:space="0" w:color="auto"/>
              <w:left w:val="single" w:sz="4" w:space="0" w:color="877C71"/>
              <w:bottom w:val="single" w:sz="4" w:space="0" w:color="877C71"/>
              <w:right w:val="single" w:sz="4" w:space="0" w:color="877C71"/>
            </w:tcBorders>
            <w:vAlign w:val="center"/>
          </w:tcPr>
          <w:p w14:paraId="1DE29AE1" w14:textId="0BE96739" w:rsidR="00DB5DD7" w:rsidRPr="006000C1" w:rsidRDefault="7A6D10A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195C7040" w14:textId="77777777" w:rsidR="00DB5DD7" w:rsidRPr="006000C1" w:rsidRDefault="00DB5DD7" w:rsidP="00DB5DD7">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Certificats des sites hébergeant les données ou le service</w:t>
            </w:r>
          </w:p>
          <w:p w14:paraId="0A4AF7CF" w14:textId="77777777" w:rsidR="00DB5DD7" w:rsidRPr="006000C1" w:rsidRDefault="00DB5DD7" w:rsidP="00DB5DD7">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Documents décrivant les dispositifs de protection et de surveillance incendie (détection, extinction et centrale de surveillance, modalités d’intervention)</w:t>
            </w:r>
          </w:p>
          <w:p w14:paraId="79116848" w14:textId="77777777" w:rsidR="00DB5DD7" w:rsidRPr="006000C1" w:rsidRDefault="00DB5DD7" w:rsidP="00DB5DD7">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Documents décrivant les dispositifs techniques de protection et de surveillance des fuites d’eau et de climatisation (détection, centrale de surveillance, modalités d’intervention)</w:t>
            </w:r>
          </w:p>
          <w:p w14:paraId="3DD47E54" w14:textId="2BDA992E" w:rsidR="00DB5DD7" w:rsidRPr="00162EE8" w:rsidRDefault="00DB5DD7" w:rsidP="00DB5DD7">
            <w:pPr>
              <w:spacing w:line="240" w:lineRule="atLeast"/>
              <w:jc w:val="left"/>
              <w:rPr>
                <w:rFonts w:eastAsia="Avenir LT Std 45 Book" w:cstheme="minorHAnsi"/>
                <w:color w:val="auto"/>
                <w:sz w:val="20"/>
                <w:u w:val="single"/>
              </w:rPr>
            </w:pPr>
            <w:r w:rsidRPr="006000C1">
              <w:rPr>
                <w:rFonts w:eastAsia="Avenir LT Std 45 Book" w:cstheme="minorHAnsi"/>
                <w:noProof/>
                <w:color w:val="5F5F5F"/>
                <w:sz w:val="20"/>
              </w:rPr>
              <w:t>- Documents décrivant les dispositifs techniques de protection et de surveillance de défaillance électrique (détection, système de secours, centrale de surveillance, modalités d’intervention)</w:t>
            </w:r>
          </w:p>
        </w:tc>
      </w:tr>
    </w:tbl>
    <w:p w14:paraId="3BA86BC3" w14:textId="77777777" w:rsidR="00D72C71" w:rsidRPr="00162EE8" w:rsidRDefault="00D72C71" w:rsidP="00D72C71">
      <w:pPr>
        <w:spacing w:line="240" w:lineRule="atLeast"/>
        <w:jc w:val="left"/>
        <w:rPr>
          <w:rFonts w:eastAsia="Avenir LT Std 45 Book" w:cstheme="minorHAnsi"/>
          <w:color w:val="3C3732"/>
          <w:highlight w:val="yellow"/>
        </w:rPr>
      </w:pPr>
    </w:p>
    <w:p w14:paraId="473AEA43" w14:textId="113B910C" w:rsidR="00D72C71" w:rsidRPr="00162EE8" w:rsidRDefault="00DB19C8" w:rsidP="00D72C71">
      <w:pPr>
        <w:spacing w:before="160" w:after="20" w:line="320" w:lineRule="atLeast"/>
        <w:contextualSpacing/>
        <w:jc w:val="left"/>
        <w:outlineLvl w:val="2"/>
        <w:rPr>
          <w:rStyle w:val="Couleurbleu"/>
          <w:rFonts w:cstheme="minorHAnsi"/>
        </w:rPr>
      </w:pPr>
      <w:bookmarkStart w:id="467" w:name="_Toc23847352"/>
      <w:bookmarkStart w:id="468" w:name="_Toc165297919"/>
      <w:r w:rsidRPr="00162EE8">
        <w:rPr>
          <w:rStyle w:val="Couleurbleu"/>
          <w:rFonts w:cstheme="minorHAnsi"/>
        </w:rPr>
        <w:t>PHYS 0</w:t>
      </w:r>
      <w:r w:rsidR="000D4455">
        <w:rPr>
          <w:rStyle w:val="Couleurbleu"/>
          <w:rFonts w:cstheme="minorHAnsi"/>
        </w:rPr>
        <w:t>7</w:t>
      </w:r>
      <w:r w:rsidR="001C7172" w:rsidRPr="00162EE8">
        <w:rPr>
          <w:rStyle w:val="Couleurbleu"/>
          <w:rFonts w:cstheme="minorHAnsi"/>
        </w:rPr>
        <w:t xml:space="preserve"> </w:t>
      </w:r>
      <w:r w:rsidR="00D72C71" w:rsidRPr="00162EE8">
        <w:rPr>
          <w:rStyle w:val="Couleurbleu"/>
          <w:rFonts w:cstheme="minorHAnsi"/>
        </w:rPr>
        <w:t>: Protection contre les évènements environnementaux</w:t>
      </w:r>
      <w:bookmarkEnd w:id="467"/>
      <w:bookmarkEnd w:id="468"/>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351B2F3" w14:textId="77777777" w:rsidTr="00E2674A">
        <w:trPr>
          <w:cantSplit/>
          <w:trHeight w:val="345"/>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B3D5639"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0B219B5B"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Préciser notamment les informations relatives aux risques d'inondation.</w:t>
            </w:r>
          </w:p>
        </w:tc>
      </w:tr>
      <w:tr w:rsidR="00D72C71" w:rsidRPr="0063553C" w14:paraId="7121993D"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04AD34C" w14:textId="77777777" w:rsidR="00D72C71" w:rsidRPr="006000C1" w:rsidRDefault="00D72C71" w:rsidP="00E2674A">
            <w:pPr>
              <w:spacing w:before="40" w:after="40" w:line="240" w:lineRule="atLeast"/>
              <w:jc w:val="left"/>
              <w:rPr>
                <w:rFonts w:eastAsia="Avenir LT Std 45 Book" w:cstheme="minorHAnsi"/>
                <w:color w:val="5F5F5F"/>
                <w:sz w:val="20"/>
                <w:u w:val="single"/>
              </w:rPr>
            </w:pPr>
            <w:r w:rsidRPr="006000C1">
              <w:rPr>
                <w:rFonts w:eastAsia="Avenir LT Std 45 Book" w:cstheme="minorHAnsi"/>
                <w:color w:val="5F5F5F"/>
                <w:sz w:val="20"/>
                <w:u w:val="single"/>
              </w:rPr>
              <w:t>Exemples de preuves attendues lors des audits et contrôles</w:t>
            </w:r>
            <w:r w:rsidRPr="006000C1">
              <w:rPr>
                <w:rFonts w:eastAsia="Avenir LT Std 45 Book" w:cstheme="minorHAnsi"/>
                <w:color w:val="5F5F5F"/>
                <w:sz w:val="20"/>
              </w:rPr>
              <w:t xml:space="preserve"> :</w:t>
            </w:r>
            <w:r w:rsidRPr="006000C1">
              <w:rPr>
                <w:rFonts w:eastAsia="Avenir LT Std 45 Book" w:cstheme="minorHAnsi"/>
                <w:color w:val="5F5F5F"/>
                <w:sz w:val="20"/>
                <w:u w:val="single"/>
              </w:rPr>
              <w:t xml:space="preserve"> </w:t>
            </w:r>
          </w:p>
          <w:p w14:paraId="2198B4DF"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Plan de prévention des risques ou équivalent</w:t>
            </w:r>
          </w:p>
          <w:p w14:paraId="7A5F939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solutions de protection associées</w:t>
            </w:r>
          </w:p>
          <w:p w14:paraId="3FAD2999"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Politique de sécurité physique décrivant les différents moyens de protection mis en œuvre contre les évènements environnementaux extérieurs (inondation, tonnerre, incendie, panne électrique)</w:t>
            </w:r>
          </w:p>
        </w:tc>
      </w:tr>
    </w:tbl>
    <w:p w14:paraId="5D29DF76" w14:textId="77777777" w:rsidR="00D72C71" w:rsidRPr="00162EE8" w:rsidRDefault="00D72C71" w:rsidP="00D72C71">
      <w:pPr>
        <w:spacing w:line="240" w:lineRule="atLeast"/>
        <w:jc w:val="left"/>
        <w:rPr>
          <w:rFonts w:eastAsia="Avenir LT Std 45 Book" w:cstheme="minorHAnsi"/>
          <w:color w:val="3C3732"/>
          <w:highlight w:val="yellow"/>
        </w:rPr>
      </w:pPr>
    </w:p>
    <w:p w14:paraId="2A6E8C02" w14:textId="0DCE168E" w:rsidR="00D72C71" w:rsidRPr="00162EE8" w:rsidRDefault="00DB19C8" w:rsidP="00D72C71">
      <w:pPr>
        <w:spacing w:before="160" w:after="20" w:line="320" w:lineRule="atLeast"/>
        <w:contextualSpacing/>
        <w:jc w:val="left"/>
        <w:outlineLvl w:val="2"/>
        <w:rPr>
          <w:rStyle w:val="Couleurbleu"/>
          <w:rFonts w:cstheme="minorHAnsi"/>
        </w:rPr>
      </w:pPr>
      <w:bookmarkStart w:id="469" w:name="_Toc23847353"/>
      <w:bookmarkStart w:id="470" w:name="_Toc165297920"/>
      <w:r w:rsidRPr="00162EE8">
        <w:rPr>
          <w:rStyle w:val="Couleurbleu"/>
          <w:rFonts w:cstheme="minorHAnsi"/>
        </w:rPr>
        <w:t>PHYS 0</w:t>
      </w:r>
      <w:r w:rsidR="000D4455">
        <w:rPr>
          <w:rStyle w:val="Couleurbleu"/>
          <w:rFonts w:cstheme="minorHAnsi"/>
        </w:rPr>
        <w:t>8</w:t>
      </w:r>
      <w:r w:rsidR="001C7172" w:rsidRPr="00162EE8">
        <w:rPr>
          <w:rStyle w:val="Couleurbleu"/>
          <w:rFonts w:cstheme="minorHAnsi"/>
        </w:rPr>
        <w:t xml:space="preserve"> </w:t>
      </w:r>
      <w:r w:rsidR="00D72C71" w:rsidRPr="00162EE8">
        <w:rPr>
          <w:rStyle w:val="Couleurbleu"/>
          <w:rFonts w:cstheme="minorHAnsi"/>
        </w:rPr>
        <w:t>: Plan de maintenance</w:t>
      </w:r>
      <w:bookmarkEnd w:id="469"/>
      <w:bookmarkEnd w:id="470"/>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916F61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62CA0DBD" w14:textId="49103A3F" w:rsidR="00D72C71" w:rsidRPr="00162EE8" w:rsidRDefault="00D72C71" w:rsidP="12F6F788">
            <w:pPr>
              <w:spacing w:before="40" w:after="40" w:line="240" w:lineRule="atLeast"/>
              <w:jc w:val="left"/>
              <w:rPr>
                <w:rFonts w:eastAsia="Avenir LT Std 45 Book"/>
                <w:color w:val="auto"/>
                <w:sz w:val="20"/>
                <w:szCs w:val="20"/>
                <w:u w:val="single"/>
              </w:rPr>
            </w:pPr>
            <w:r w:rsidRPr="12F6F788">
              <w:rPr>
                <w:rFonts w:eastAsia="Avenir LT Std 45 Book"/>
                <w:color w:val="auto"/>
                <w:sz w:val="20"/>
                <w:szCs w:val="20"/>
                <w:u w:val="single"/>
              </w:rPr>
              <w:t>Exemples de preuves attendues lors des audits et contrôles</w:t>
            </w:r>
            <w:r w:rsidRPr="12F6F788">
              <w:rPr>
                <w:rFonts w:eastAsia="Avenir LT Std 45 Book"/>
                <w:color w:val="auto"/>
                <w:sz w:val="20"/>
                <w:szCs w:val="20"/>
              </w:rPr>
              <w:t xml:space="preserve"> :</w:t>
            </w:r>
          </w:p>
          <w:p w14:paraId="7C7E095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Plan de maintenance des infrastructures (personne en charge de la maintenance, société tiers intervenant dans le cadre de la maintenance)</w:t>
            </w:r>
          </w:p>
          <w:p w14:paraId="0A38335C" w14:textId="77777777" w:rsidR="00D72C71" w:rsidRPr="00162EE8" w:rsidRDefault="00D72C71" w:rsidP="00E2674A">
            <w:pPr>
              <w:spacing w:line="240" w:lineRule="atLeast"/>
              <w:jc w:val="left"/>
              <w:rPr>
                <w:rFonts w:eastAsia="Avenir LT Std 45 Book" w:cstheme="minorHAnsi"/>
                <w:color w:val="auto"/>
                <w:sz w:val="20"/>
              </w:rPr>
            </w:pPr>
            <w:r w:rsidRPr="00162EE8">
              <w:rPr>
                <w:rFonts w:eastAsia="Avenir LT Std 45 Book" w:cstheme="minorHAnsi"/>
                <w:noProof/>
                <w:color w:val="auto"/>
                <w:sz w:val="20"/>
              </w:rPr>
              <w:t>- Exemple de contrat ou d’intervention de maintenance</w:t>
            </w:r>
          </w:p>
        </w:tc>
      </w:tr>
    </w:tbl>
    <w:p w14:paraId="25568E3D" w14:textId="77777777" w:rsidR="00D72C71" w:rsidRPr="00162EE8" w:rsidRDefault="00D72C71" w:rsidP="00D72C71">
      <w:pPr>
        <w:spacing w:line="240" w:lineRule="atLeast"/>
        <w:jc w:val="left"/>
        <w:rPr>
          <w:rFonts w:eastAsia="Avenir LT Std 45 Book" w:cstheme="minorHAnsi"/>
          <w:color w:val="3C3732"/>
          <w:highlight w:val="yellow"/>
        </w:rPr>
      </w:pPr>
    </w:p>
    <w:p w14:paraId="049B77D5" w14:textId="668DBAB1" w:rsidR="00D72C71" w:rsidRPr="00162EE8" w:rsidRDefault="00DB19C8" w:rsidP="00D72C71">
      <w:pPr>
        <w:spacing w:before="160" w:after="20" w:line="320" w:lineRule="atLeast"/>
        <w:contextualSpacing/>
        <w:jc w:val="left"/>
        <w:outlineLvl w:val="2"/>
        <w:rPr>
          <w:rStyle w:val="Couleurbleu"/>
          <w:rFonts w:cstheme="minorHAnsi"/>
        </w:rPr>
      </w:pPr>
      <w:bookmarkStart w:id="471" w:name="_Toc23847354"/>
      <w:bookmarkStart w:id="472" w:name="_Toc165297921"/>
      <w:r w:rsidRPr="00162EE8">
        <w:rPr>
          <w:rStyle w:val="Couleurbleu"/>
          <w:rFonts w:cstheme="minorHAnsi"/>
        </w:rPr>
        <w:t>PHYS 0</w:t>
      </w:r>
      <w:r w:rsidR="000D4455">
        <w:rPr>
          <w:rStyle w:val="Couleurbleu"/>
          <w:rFonts w:cstheme="minorHAnsi"/>
        </w:rPr>
        <w:t>9</w:t>
      </w:r>
      <w:r w:rsidR="001C7172" w:rsidRPr="00162EE8">
        <w:rPr>
          <w:rStyle w:val="Couleurbleu"/>
          <w:rFonts w:cstheme="minorHAnsi"/>
        </w:rPr>
        <w:t xml:space="preserve"> </w:t>
      </w:r>
      <w:r w:rsidR="00D72C71" w:rsidRPr="00162EE8">
        <w:rPr>
          <w:rStyle w:val="Couleurbleu"/>
          <w:rFonts w:cstheme="minorHAnsi"/>
        </w:rPr>
        <w:t>: Protection contre le vol du matériel</w:t>
      </w:r>
      <w:bookmarkEnd w:id="471"/>
      <w:bookmarkEnd w:id="47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44515471"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3E1B42F" w14:textId="13C6BA23"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835EB3A" w14:textId="77777777" w:rsidR="00520079" w:rsidRDefault="00292325" w:rsidP="00E2674A">
            <w:pPr>
              <w:spacing w:line="240" w:lineRule="atLeast"/>
              <w:jc w:val="left"/>
              <w:rPr>
                <w:rFonts w:eastAsia="Avenir LT Std 45 Book" w:cstheme="minorHAnsi"/>
                <w:noProof/>
                <w:color w:val="auto"/>
                <w:sz w:val="20"/>
              </w:rPr>
            </w:pPr>
            <w:r>
              <w:rPr>
                <w:rFonts w:eastAsia="Avenir LT Std 45 Book" w:cstheme="minorHAnsi"/>
                <w:noProof/>
                <w:color w:val="auto"/>
                <w:sz w:val="20"/>
              </w:rPr>
              <w:t xml:space="preserve">Sont entendus ici les matériels du Client </w:t>
            </w:r>
            <w:r w:rsidR="00687FD4">
              <w:rPr>
                <w:rFonts w:eastAsia="Avenir LT Std 45 Book" w:cstheme="minorHAnsi"/>
                <w:noProof/>
                <w:color w:val="auto"/>
                <w:sz w:val="20"/>
              </w:rPr>
              <w:t xml:space="preserve">sous la responsabilité du </w:t>
            </w:r>
            <w:r w:rsidR="00C66B3D">
              <w:rPr>
                <w:rFonts w:eastAsia="Avenir LT Std 45 Book" w:cstheme="minorHAnsi"/>
                <w:noProof/>
                <w:color w:val="auto"/>
                <w:sz w:val="20"/>
              </w:rPr>
              <w:t>P</w:t>
            </w:r>
            <w:r w:rsidR="00687FD4">
              <w:rPr>
                <w:rFonts w:eastAsia="Avenir LT Std 45 Book" w:cstheme="minorHAnsi"/>
                <w:noProof/>
                <w:color w:val="auto"/>
                <w:sz w:val="20"/>
              </w:rPr>
              <w:t xml:space="preserve">restataire et les matériels </w:t>
            </w:r>
            <w:r w:rsidR="00C66B3D">
              <w:rPr>
                <w:rFonts w:eastAsia="Avenir LT Std 45 Book" w:cstheme="minorHAnsi"/>
                <w:noProof/>
                <w:color w:val="auto"/>
                <w:sz w:val="20"/>
              </w:rPr>
              <w:t>P</w:t>
            </w:r>
            <w:r w:rsidR="00687FD4">
              <w:rPr>
                <w:rFonts w:eastAsia="Avenir LT Std 45 Book" w:cstheme="minorHAnsi"/>
                <w:noProof/>
                <w:color w:val="auto"/>
                <w:sz w:val="20"/>
              </w:rPr>
              <w:t>restataire utilisés dans le cadre du contrat (</w:t>
            </w:r>
            <w:r w:rsidR="00C66B3D">
              <w:rPr>
                <w:rFonts w:eastAsia="Avenir LT Std 45 Book" w:cstheme="minorHAnsi"/>
                <w:noProof/>
                <w:color w:val="auto"/>
                <w:sz w:val="20"/>
              </w:rPr>
              <w:t>t</w:t>
            </w:r>
            <w:r w:rsidR="00687FD4">
              <w:rPr>
                <w:rFonts w:eastAsia="Avenir LT Std 45 Book" w:cstheme="minorHAnsi"/>
                <w:noProof/>
                <w:color w:val="auto"/>
                <w:sz w:val="20"/>
              </w:rPr>
              <w:t xml:space="preserve">raitant </w:t>
            </w:r>
            <w:r w:rsidR="00E74A62">
              <w:rPr>
                <w:rFonts w:eastAsia="Avenir LT Std 45 Book" w:cstheme="minorHAnsi"/>
                <w:noProof/>
                <w:color w:val="auto"/>
                <w:sz w:val="20"/>
              </w:rPr>
              <w:t>l</w:t>
            </w:r>
            <w:r w:rsidR="00687FD4">
              <w:rPr>
                <w:rFonts w:eastAsia="Avenir LT Std 45 Book" w:cstheme="minorHAnsi"/>
                <w:noProof/>
                <w:color w:val="auto"/>
                <w:sz w:val="20"/>
              </w:rPr>
              <w:t xml:space="preserve">es données du Client). </w:t>
            </w:r>
          </w:p>
          <w:p w14:paraId="24CA422C" w14:textId="5EC5756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Par terminaux mobiles sont entendus : postes de travail, ordinateurs portables, tablettes, téléphones.</w:t>
            </w:r>
          </w:p>
          <w:p w14:paraId="1B60D555"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s'engage notamment à mettre en place des câbles antivol sur les postes de travail de façon systématique.</w:t>
            </w:r>
          </w:p>
          <w:p w14:paraId="7E595651" w14:textId="6CE4CE48" w:rsidR="00E91606" w:rsidRPr="00162EE8" w:rsidRDefault="00E91606"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Quelques exemples de mesures de sécurité</w:t>
            </w:r>
            <w:r w:rsidRPr="00162EE8">
              <w:rPr>
                <w:rFonts w:eastAsia="Avenir LT Std 45 Book" w:cstheme="minorHAnsi"/>
                <w:noProof/>
                <w:color w:val="auto"/>
              </w:rPr>
              <w:t xml:space="preserve"> </w:t>
            </w:r>
            <w:r w:rsidRPr="00162EE8">
              <w:rPr>
                <w:rFonts w:eastAsia="Avenir LT Std 45 Book" w:cstheme="minorHAnsi"/>
                <w:noProof/>
                <w:color w:val="auto"/>
                <w:sz w:val="20"/>
              </w:rPr>
              <w:t>(bonnes pratiques, câble antivol, armoire fermée, baie de stockage, digicode, accès restreint, …).</w:t>
            </w:r>
          </w:p>
        </w:tc>
      </w:tr>
      <w:tr w:rsidR="00D72C71" w:rsidRPr="0063553C" w14:paraId="366AC924"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F2145FE" w14:textId="48A80E0E"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lastRenderedPageBreak/>
              <w:t>Exemples de preuves attendues lors des audits et contrôles</w:t>
            </w:r>
            <w:r w:rsidRPr="006000C1">
              <w:rPr>
                <w:rFonts w:eastAsia="Avenir LT Std 45 Book"/>
                <w:color w:val="5F5F5F"/>
                <w:sz w:val="20"/>
                <w:szCs w:val="20"/>
              </w:rPr>
              <w:t xml:space="preserve"> :</w:t>
            </w:r>
          </w:p>
          <w:p w14:paraId="3A872466"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et photos des dispositifs de protection des postes de travail (câble antivol, etc.)</w:t>
            </w:r>
          </w:p>
          <w:p w14:paraId="6D8C3219"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Description des dispositifs de réduction des impacts en cas de vol de terminaux mobiles (destruction des données à distance, chiffrement, géolocalisation, etc.)</w:t>
            </w:r>
          </w:p>
        </w:tc>
      </w:tr>
    </w:tbl>
    <w:p w14:paraId="4A212ECE" w14:textId="0AD443F9" w:rsidR="001C7172" w:rsidRPr="00162EE8" w:rsidRDefault="001C7172" w:rsidP="001C7172">
      <w:pPr>
        <w:spacing w:line="240" w:lineRule="atLeast"/>
        <w:jc w:val="left"/>
        <w:rPr>
          <w:rFonts w:eastAsia="Avenir LT Std 45 Book" w:cstheme="minorHAnsi"/>
          <w:color w:val="3C3732"/>
          <w:highlight w:val="yellow"/>
        </w:rPr>
      </w:pPr>
      <w:bookmarkStart w:id="473" w:name="_Toc443673454"/>
    </w:p>
    <w:p w14:paraId="7457EA63" w14:textId="02BBC139" w:rsidR="00E91606" w:rsidRPr="00162EE8" w:rsidRDefault="00E91606" w:rsidP="00162EE8">
      <w:pPr>
        <w:spacing w:line="320" w:lineRule="atLeast"/>
        <w:contextualSpacing/>
        <w:jc w:val="left"/>
        <w:outlineLvl w:val="2"/>
        <w:rPr>
          <w:rStyle w:val="Couleurbleu"/>
          <w:rFonts w:cstheme="minorHAnsi"/>
        </w:rPr>
      </w:pPr>
      <w:bookmarkStart w:id="474" w:name="_Toc23847357"/>
      <w:bookmarkStart w:id="475" w:name="_Toc165297922"/>
      <w:r w:rsidRPr="00162EE8">
        <w:rPr>
          <w:rStyle w:val="Couleurbleu"/>
          <w:rFonts w:cstheme="minorHAnsi"/>
        </w:rPr>
        <w:t xml:space="preserve">PHYS </w:t>
      </w:r>
      <w:r w:rsidR="000D4455">
        <w:rPr>
          <w:rStyle w:val="Couleurbleu"/>
          <w:rFonts w:cstheme="minorHAnsi"/>
        </w:rPr>
        <w:t>10</w:t>
      </w:r>
      <w:r w:rsidRPr="00162EE8">
        <w:rPr>
          <w:rStyle w:val="Couleurbleu"/>
          <w:rFonts w:cstheme="minorHAnsi"/>
        </w:rPr>
        <w:t xml:space="preserve"> : Sécurisation du matériel utilisé en situation de nomadisme</w:t>
      </w:r>
      <w:bookmarkEnd w:id="474"/>
      <w:bookmarkEnd w:id="475"/>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E91606" w:rsidRPr="0063553C" w14:paraId="3DAE1E33" w14:textId="77777777" w:rsidTr="12F6F788">
        <w:trPr>
          <w:cantSplit/>
          <w:trHeight w:val="448"/>
        </w:trPr>
        <w:tc>
          <w:tcPr>
            <w:tcW w:w="9645" w:type="dxa"/>
            <w:tcBorders>
              <w:top w:val="single" w:sz="4" w:space="0" w:color="877C71"/>
              <w:left w:val="single" w:sz="4" w:space="0" w:color="877C71"/>
              <w:bottom w:val="single" w:sz="4" w:space="0" w:color="877C71"/>
              <w:right w:val="single" w:sz="4" w:space="0" w:color="877C71"/>
            </w:tcBorders>
            <w:vAlign w:val="center"/>
          </w:tcPr>
          <w:p w14:paraId="1B9F1D75" w14:textId="353FF6F7" w:rsidR="00E91606" w:rsidRPr="00162EE8" w:rsidRDefault="00E91606" w:rsidP="12F6F788">
            <w:pPr>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239C7AD" w14:textId="77777777" w:rsidR="00E91606" w:rsidRPr="00162EE8" w:rsidRDefault="00E91606" w:rsidP="00F473CF">
            <w:pPr>
              <w:spacing w:after="120"/>
              <w:rPr>
                <w:rFonts w:eastAsia="Avenir LT Std 45 Book" w:cstheme="minorHAnsi"/>
                <w:noProof/>
                <w:color w:val="auto"/>
                <w:sz w:val="20"/>
              </w:rPr>
            </w:pPr>
            <w:r w:rsidRPr="00162EE8">
              <w:rPr>
                <w:rFonts w:eastAsia="Avenir LT Std 45 Book" w:cstheme="minorHAnsi"/>
                <w:noProof/>
                <w:color w:val="auto"/>
                <w:sz w:val="20"/>
              </w:rPr>
              <w:t>Le Prestataire met en place diverses mesures de sécurité (bonnes pratiques, dédie le matériel utilisé en situation de nomadisme à un utilisateur nomade identifié, …). Cette exigence concerne le matériel fourni par le Client et le matériel du prestataire.</w:t>
            </w:r>
          </w:p>
        </w:tc>
      </w:tr>
    </w:tbl>
    <w:p w14:paraId="3DE7F5D6" w14:textId="76CDCB60" w:rsidR="00864F4A" w:rsidRPr="00162EE8" w:rsidRDefault="00864F4A" w:rsidP="001C7172">
      <w:pPr>
        <w:spacing w:line="240" w:lineRule="atLeast"/>
        <w:jc w:val="left"/>
        <w:rPr>
          <w:rFonts w:eastAsia="Avenir LT Std 45 Book" w:cstheme="minorHAnsi"/>
          <w:color w:val="3C3732"/>
          <w:highlight w:val="yellow"/>
        </w:rPr>
      </w:pPr>
    </w:p>
    <w:p w14:paraId="43C2926A" w14:textId="77777777" w:rsidR="00D72C71" w:rsidRPr="00A15758" w:rsidRDefault="00D72C71" w:rsidP="00D72C71">
      <w:pPr>
        <w:pStyle w:val="Heading2"/>
        <w:rPr>
          <w:rFonts w:asciiTheme="minorHAnsi" w:hAnsiTheme="minorHAnsi" w:cstheme="minorHAnsi"/>
          <w:b/>
          <w:bCs/>
          <w:sz w:val="28"/>
          <w:szCs w:val="24"/>
        </w:rPr>
      </w:pPr>
      <w:bookmarkStart w:id="476" w:name="_Toc83738357"/>
      <w:bookmarkStart w:id="477" w:name="_Toc83743275"/>
      <w:bookmarkStart w:id="478" w:name="_Toc85556689"/>
      <w:bookmarkStart w:id="479" w:name="_Toc83738358"/>
      <w:bookmarkStart w:id="480" w:name="_Toc83743276"/>
      <w:bookmarkStart w:id="481" w:name="_Toc85556690"/>
      <w:bookmarkStart w:id="482" w:name="_Toc83738359"/>
      <w:bookmarkStart w:id="483" w:name="_Toc83743277"/>
      <w:bookmarkStart w:id="484" w:name="_Toc85556691"/>
      <w:bookmarkStart w:id="485" w:name="_Toc83738360"/>
      <w:bookmarkStart w:id="486" w:name="_Toc83743278"/>
      <w:bookmarkStart w:id="487" w:name="_Toc85556692"/>
      <w:bookmarkStart w:id="488" w:name="_Toc83738361"/>
      <w:bookmarkStart w:id="489" w:name="_Toc83743279"/>
      <w:bookmarkStart w:id="490" w:name="_Toc85556693"/>
      <w:bookmarkStart w:id="491" w:name="_Toc83738362"/>
      <w:bookmarkStart w:id="492" w:name="_Toc83743280"/>
      <w:bookmarkStart w:id="493" w:name="_Toc85556694"/>
      <w:bookmarkStart w:id="494" w:name="_Toc83738363"/>
      <w:bookmarkStart w:id="495" w:name="_Toc83743281"/>
      <w:bookmarkStart w:id="496" w:name="_Toc85556695"/>
      <w:bookmarkStart w:id="497" w:name="_Toc83738364"/>
      <w:bookmarkStart w:id="498" w:name="_Toc83743282"/>
      <w:bookmarkStart w:id="499" w:name="_Toc85556696"/>
      <w:bookmarkStart w:id="500" w:name="_Toc83738365"/>
      <w:bookmarkStart w:id="501" w:name="_Toc83743283"/>
      <w:bookmarkStart w:id="502" w:name="_Toc85556697"/>
      <w:bookmarkStart w:id="503" w:name="_Toc83738366"/>
      <w:bookmarkStart w:id="504" w:name="_Toc83743284"/>
      <w:bookmarkStart w:id="505" w:name="_Toc85556698"/>
      <w:bookmarkStart w:id="506" w:name="_Toc83738367"/>
      <w:bookmarkStart w:id="507" w:name="_Toc83743285"/>
      <w:bookmarkStart w:id="508" w:name="_Toc85556699"/>
      <w:bookmarkStart w:id="509" w:name="_Toc83738368"/>
      <w:bookmarkStart w:id="510" w:name="_Toc83743286"/>
      <w:bookmarkStart w:id="511" w:name="_Toc85556700"/>
      <w:bookmarkStart w:id="512" w:name="_Toc83738369"/>
      <w:bookmarkStart w:id="513" w:name="_Toc83743287"/>
      <w:bookmarkStart w:id="514" w:name="_Toc85556701"/>
      <w:bookmarkStart w:id="515" w:name="_Toc83738370"/>
      <w:bookmarkStart w:id="516" w:name="_Toc83743288"/>
      <w:bookmarkStart w:id="517" w:name="_Toc85556702"/>
      <w:bookmarkStart w:id="518" w:name="_Toc83738371"/>
      <w:bookmarkStart w:id="519" w:name="_Toc83743289"/>
      <w:bookmarkStart w:id="520" w:name="_Toc85556703"/>
      <w:bookmarkStart w:id="521" w:name="_Toc83738372"/>
      <w:bookmarkStart w:id="522" w:name="_Toc83743290"/>
      <w:bookmarkStart w:id="523" w:name="_Toc85556704"/>
      <w:bookmarkStart w:id="524" w:name="_Toc83738373"/>
      <w:bookmarkStart w:id="525" w:name="_Toc83743291"/>
      <w:bookmarkStart w:id="526" w:name="_Toc85556705"/>
      <w:bookmarkStart w:id="527" w:name="_Toc83738374"/>
      <w:bookmarkStart w:id="528" w:name="_Toc83743292"/>
      <w:bookmarkStart w:id="529" w:name="_Toc85556706"/>
      <w:bookmarkStart w:id="530" w:name="_Toc83738375"/>
      <w:bookmarkStart w:id="531" w:name="_Toc83743293"/>
      <w:bookmarkStart w:id="532" w:name="_Toc85556707"/>
      <w:bookmarkStart w:id="533" w:name="_Toc83738376"/>
      <w:bookmarkStart w:id="534" w:name="_Toc83743294"/>
      <w:bookmarkStart w:id="535" w:name="_Toc85556708"/>
      <w:bookmarkStart w:id="536" w:name="_Toc83738377"/>
      <w:bookmarkStart w:id="537" w:name="_Toc83743295"/>
      <w:bookmarkStart w:id="538" w:name="_Toc85556709"/>
      <w:bookmarkStart w:id="539" w:name="_Toc83738378"/>
      <w:bookmarkStart w:id="540" w:name="_Toc83743296"/>
      <w:bookmarkStart w:id="541" w:name="_Toc85556710"/>
      <w:bookmarkStart w:id="542" w:name="_Toc83738379"/>
      <w:bookmarkStart w:id="543" w:name="_Toc83743297"/>
      <w:bookmarkStart w:id="544" w:name="_Toc85556711"/>
      <w:bookmarkStart w:id="545" w:name="_Toc83738380"/>
      <w:bookmarkStart w:id="546" w:name="_Toc83743298"/>
      <w:bookmarkStart w:id="547" w:name="_Toc85556712"/>
      <w:bookmarkStart w:id="548" w:name="_Toc83738381"/>
      <w:bookmarkStart w:id="549" w:name="_Toc83743299"/>
      <w:bookmarkStart w:id="550" w:name="_Toc85556713"/>
      <w:bookmarkStart w:id="551" w:name="_Toc83738382"/>
      <w:bookmarkStart w:id="552" w:name="_Toc83743300"/>
      <w:bookmarkStart w:id="553" w:name="_Toc85556714"/>
      <w:bookmarkStart w:id="554" w:name="_Toc83738383"/>
      <w:bookmarkStart w:id="555" w:name="_Toc83743301"/>
      <w:bookmarkStart w:id="556" w:name="_Toc85556715"/>
      <w:bookmarkStart w:id="557" w:name="_Toc451271185"/>
      <w:bookmarkStart w:id="558" w:name="_Toc462664768"/>
      <w:bookmarkStart w:id="559" w:name="_Toc529352057"/>
      <w:bookmarkStart w:id="560" w:name="_Toc165297923"/>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A15758">
        <w:rPr>
          <w:rFonts w:asciiTheme="minorHAnsi" w:hAnsiTheme="minorHAnsi" w:cstheme="minorHAnsi"/>
          <w:b/>
          <w:bCs/>
          <w:sz w:val="28"/>
          <w:szCs w:val="24"/>
        </w:rPr>
        <w:t>Plan de continuité d’activité – PCA</w:t>
      </w:r>
      <w:bookmarkEnd w:id="473"/>
      <w:bookmarkEnd w:id="557"/>
      <w:bookmarkEnd w:id="558"/>
      <w:bookmarkEnd w:id="559"/>
      <w:bookmarkEnd w:id="560"/>
    </w:p>
    <w:p w14:paraId="7D40D5AF" w14:textId="7EC16349" w:rsidR="00D72C71" w:rsidRPr="00162EE8" w:rsidRDefault="00DB19C8" w:rsidP="00D72C71">
      <w:pPr>
        <w:spacing w:before="160" w:after="20" w:line="320" w:lineRule="atLeast"/>
        <w:contextualSpacing/>
        <w:jc w:val="left"/>
        <w:outlineLvl w:val="2"/>
        <w:rPr>
          <w:rStyle w:val="Couleurbleu"/>
          <w:rFonts w:cstheme="minorHAnsi"/>
        </w:rPr>
      </w:pPr>
      <w:bookmarkStart w:id="561" w:name="_Toc23847359"/>
      <w:bookmarkStart w:id="562" w:name="_Toc165297924"/>
      <w:r w:rsidRPr="00162EE8">
        <w:rPr>
          <w:rStyle w:val="Couleurbleu"/>
          <w:rFonts w:cstheme="minorHAnsi"/>
        </w:rPr>
        <w:t>PCA 0</w:t>
      </w:r>
      <w:r w:rsidR="0059777B" w:rsidRPr="00162EE8">
        <w:rPr>
          <w:rStyle w:val="Couleurbleu"/>
          <w:rFonts w:cstheme="minorHAnsi"/>
        </w:rPr>
        <w:t xml:space="preserve">1 </w:t>
      </w:r>
      <w:r w:rsidR="00D72C71" w:rsidRPr="00162EE8">
        <w:rPr>
          <w:rStyle w:val="Couleurbleu"/>
          <w:rFonts w:cstheme="minorHAnsi"/>
        </w:rPr>
        <w:t>: Plan de Continuité d’Activité</w:t>
      </w:r>
      <w:bookmarkEnd w:id="561"/>
      <w:bookmarkEnd w:id="562"/>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4435A24"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A65D853" w14:textId="2CD5576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A79F842" w14:textId="77777777" w:rsidR="000531A6" w:rsidRPr="00162EE8" w:rsidRDefault="000531A6" w:rsidP="000531A6">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 PCA doit contenir au minimum :</w:t>
            </w:r>
          </w:p>
          <w:p w14:paraId="5435CB8D"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 périmètre couvert par le Prestataire</w:t>
            </w:r>
          </w:p>
          <w:p w14:paraId="2ECEB651"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 niveau de continuité de service fourni (par exemple : DIMA, PDMA...)</w:t>
            </w:r>
          </w:p>
          <w:p w14:paraId="4B350FF3"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Les scénarios de sinistre pris en compte</w:t>
            </w:r>
          </w:p>
          <w:p w14:paraId="34953132"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Les solutions de secours mises en œuvre</w:t>
            </w:r>
          </w:p>
          <w:p w14:paraId="37DBB3C6" w14:textId="6F4E941E" w:rsidR="000531A6" w:rsidRPr="00162EE8" w:rsidRDefault="000531A6" w:rsidP="00162EE8">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Les procédures opérationnelles de secours associées</w:t>
            </w:r>
            <w:r w:rsidRPr="00162EE8">
              <w:rPr>
                <w:rFonts w:cstheme="minorHAnsi"/>
                <w:color w:val="auto"/>
                <w:szCs w:val="24"/>
                <w:lang w:eastAsia="fr-FR"/>
              </w:rPr>
              <w:t xml:space="preserve"> </w:t>
            </w:r>
          </w:p>
          <w:p w14:paraId="6028D7CB"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scénarios attendus, s'ils sont applicables, peuvent notamment être : </w:t>
            </w:r>
          </w:p>
          <w:p w14:paraId="19EB795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Indisponibilité partielle ou totale du personnel du Prestataire intervenant dans le cadre de la prestation;</w:t>
            </w:r>
          </w:p>
          <w:p w14:paraId="7999C17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Indisponibilité partielle ou totale des locaux du Prestataire hébergeant du personnel du Prestataire intervenant dans le cadre de la prestation ;</w:t>
            </w:r>
          </w:p>
          <w:p w14:paraId="1AA0A092"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Indisponibilité des infrastructures du SI du Prestataire utilisées dans le cadre de la prestation </w:t>
            </w:r>
          </w:p>
          <w:p w14:paraId="1F3CB185"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DIMA (Durée Interruption Maximal Admissible) </w:t>
            </w:r>
          </w:p>
          <w:p w14:paraId="7039926B" w14:textId="6BB2FAA5" w:rsidR="000531A6"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PDMA (Perte de Données Maximale Admissible)</w:t>
            </w:r>
          </w:p>
          <w:p w14:paraId="353F30E4" w14:textId="77777777" w:rsidR="00D72C71" w:rsidRPr="00162EE8" w:rsidRDefault="00D72C71" w:rsidP="00E2674A">
            <w:pPr>
              <w:spacing w:line="240" w:lineRule="atLeast"/>
              <w:jc w:val="left"/>
              <w:rPr>
                <w:rFonts w:eastAsia="Avenir LT Std 45 Book" w:cstheme="minorHAnsi"/>
                <w:noProof/>
                <w:color w:val="auto"/>
                <w:sz w:val="20"/>
              </w:rPr>
            </w:pPr>
          </w:p>
        </w:tc>
      </w:tr>
      <w:tr w:rsidR="00D72C71" w:rsidRPr="0063553C" w14:paraId="6359A644"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6E60393" w14:textId="0190405A"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3123F8D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Le PCA avec :</w:t>
            </w:r>
          </w:p>
          <w:p w14:paraId="4C0E3329"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scénarios de sinistre pris en compte, les délais de reprise identifiés, solutions de secours mises en place pour répondre aux scénarios de sinistre, le processus d’activation)</w:t>
            </w:r>
          </w:p>
          <w:p w14:paraId="57CD8AAD"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Indication des exigences de continuité définies dans le contrat (SLA, etc.)</w:t>
            </w:r>
          </w:p>
          <w:p w14:paraId="034E0670"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Exemple de procédures opérationnelles associées</w:t>
            </w:r>
          </w:p>
        </w:tc>
      </w:tr>
    </w:tbl>
    <w:p w14:paraId="6350515F" w14:textId="77777777" w:rsidR="00D72C71" w:rsidRPr="00162EE8" w:rsidRDefault="00D72C71" w:rsidP="00D72C71">
      <w:pPr>
        <w:spacing w:line="240" w:lineRule="atLeast"/>
        <w:jc w:val="left"/>
        <w:rPr>
          <w:rFonts w:eastAsia="Avenir LT Std 45 Book" w:cstheme="minorHAnsi"/>
          <w:color w:val="3C3732"/>
          <w:highlight w:val="yellow"/>
        </w:rPr>
      </w:pPr>
    </w:p>
    <w:p w14:paraId="2E7680D8" w14:textId="71B0D6BE" w:rsidR="00D72C71" w:rsidRPr="00162EE8" w:rsidRDefault="00DB19C8" w:rsidP="00D72C71">
      <w:pPr>
        <w:spacing w:before="160" w:after="20" w:line="320" w:lineRule="atLeast"/>
        <w:contextualSpacing/>
        <w:jc w:val="left"/>
        <w:outlineLvl w:val="2"/>
        <w:rPr>
          <w:rStyle w:val="Couleurbleu"/>
          <w:rFonts w:cstheme="minorHAnsi"/>
        </w:rPr>
      </w:pPr>
      <w:bookmarkStart w:id="563" w:name="_Toc23847360"/>
      <w:bookmarkStart w:id="564" w:name="_Toc165297925"/>
      <w:r w:rsidRPr="00162EE8">
        <w:rPr>
          <w:rStyle w:val="Couleurbleu"/>
          <w:rFonts w:cstheme="minorHAnsi"/>
        </w:rPr>
        <w:t>PCA 0</w:t>
      </w:r>
      <w:r w:rsidR="00D72C71" w:rsidRPr="00162EE8">
        <w:rPr>
          <w:rStyle w:val="Couleurbleu"/>
          <w:rFonts w:cstheme="minorHAnsi"/>
        </w:rPr>
        <w:t>2</w:t>
      </w:r>
      <w:r w:rsidR="0059777B" w:rsidRPr="00162EE8">
        <w:rPr>
          <w:rStyle w:val="Couleurbleu"/>
          <w:rFonts w:cstheme="minorHAnsi"/>
        </w:rPr>
        <w:t xml:space="preserve"> </w:t>
      </w:r>
      <w:r w:rsidR="00D72C71" w:rsidRPr="00162EE8">
        <w:rPr>
          <w:rStyle w:val="Couleurbleu"/>
          <w:rFonts w:cstheme="minorHAnsi"/>
        </w:rPr>
        <w:t>: Test du plan de continuité d’activité</w:t>
      </w:r>
      <w:bookmarkEnd w:id="563"/>
      <w:bookmarkEnd w:id="56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ACF4183"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2843316" w14:textId="6BDBD035"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4A8CD0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Indiquer votre engagement sur la réalisation de tests annuels du plan de continuité de service et l’organisation prévue pour la prestation (périodicité, responsabilités, périmètres, durées, etc.)</w:t>
            </w:r>
          </w:p>
        </w:tc>
      </w:tr>
      <w:tr w:rsidR="00D72C71" w:rsidRPr="0063553C" w14:paraId="70054AF7"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C113DF8" w14:textId="289D5CBC"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2C8324D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Plan de tests et d’exercices du PCS (périodicité de réalisation des tests et exercices, plan de réalisation des exercices, journalisation des exercices et tests)</w:t>
            </w:r>
          </w:p>
          <w:p w14:paraId="3E292C77"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Planning de réalisation des exercices et tests du PCS.</w:t>
            </w:r>
          </w:p>
          <w:p w14:paraId="08A2FE5F" w14:textId="5E8BFC41"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Compte rendu d’exercice ou de test du PCS.</w:t>
            </w:r>
          </w:p>
        </w:tc>
      </w:tr>
    </w:tbl>
    <w:p w14:paraId="2F171C9A" w14:textId="67DBA251" w:rsidR="0059777B" w:rsidRPr="00162EE8" w:rsidRDefault="0059777B" w:rsidP="00D72C71">
      <w:pPr>
        <w:spacing w:line="240" w:lineRule="atLeast"/>
        <w:jc w:val="left"/>
        <w:rPr>
          <w:rFonts w:eastAsia="Avenir LT Std 45 Book" w:cstheme="minorHAnsi"/>
          <w:color w:val="3C3732"/>
          <w:highlight w:val="yellow"/>
        </w:rPr>
      </w:pPr>
    </w:p>
    <w:p w14:paraId="6FEED983" w14:textId="1E84BC02" w:rsidR="001113A2" w:rsidRDefault="001113A2">
      <w:pPr>
        <w:spacing w:after="200"/>
        <w:jc w:val="left"/>
        <w:rPr>
          <w:rFonts w:eastAsia="Avenir LT Std 45 Book" w:cstheme="minorHAnsi"/>
          <w:color w:val="3C3732"/>
          <w:highlight w:val="yellow"/>
        </w:rPr>
      </w:pPr>
      <w:r>
        <w:rPr>
          <w:rFonts w:eastAsia="Avenir LT Std 45 Book" w:cstheme="minorHAnsi"/>
          <w:color w:val="3C3732"/>
          <w:highlight w:val="yellow"/>
        </w:rPr>
        <w:br w:type="page"/>
      </w:r>
    </w:p>
    <w:p w14:paraId="24B100C3" w14:textId="77777777" w:rsidR="00D72C71" w:rsidRPr="00A15758" w:rsidRDefault="00D72C71" w:rsidP="00D72C71">
      <w:pPr>
        <w:pStyle w:val="Heading2"/>
        <w:rPr>
          <w:rFonts w:asciiTheme="minorHAnsi" w:hAnsiTheme="minorHAnsi" w:cstheme="minorHAnsi"/>
          <w:b/>
          <w:bCs/>
          <w:sz w:val="28"/>
          <w:szCs w:val="24"/>
        </w:rPr>
      </w:pPr>
      <w:bookmarkStart w:id="565" w:name="_Toc443673455"/>
      <w:bookmarkStart w:id="566" w:name="_Toc451271186"/>
      <w:bookmarkStart w:id="567" w:name="_Toc462664769"/>
      <w:bookmarkStart w:id="568" w:name="_Toc529352058"/>
      <w:bookmarkStart w:id="569" w:name="_Toc165297926"/>
      <w:r w:rsidRPr="00A15758">
        <w:rPr>
          <w:rFonts w:asciiTheme="minorHAnsi" w:hAnsiTheme="minorHAnsi" w:cstheme="minorHAnsi"/>
          <w:b/>
          <w:bCs/>
          <w:sz w:val="28"/>
          <w:szCs w:val="24"/>
        </w:rPr>
        <w:lastRenderedPageBreak/>
        <w:t>Sécurité des astreintes</w:t>
      </w:r>
      <w:bookmarkEnd w:id="565"/>
      <w:r w:rsidRPr="00A15758">
        <w:rPr>
          <w:rFonts w:asciiTheme="minorHAnsi" w:hAnsiTheme="minorHAnsi" w:cstheme="minorHAnsi"/>
          <w:b/>
          <w:bCs/>
          <w:sz w:val="28"/>
          <w:szCs w:val="24"/>
        </w:rPr>
        <w:t xml:space="preserve"> - ASTR</w:t>
      </w:r>
      <w:bookmarkEnd w:id="566"/>
      <w:bookmarkEnd w:id="567"/>
      <w:bookmarkEnd w:id="568"/>
      <w:bookmarkEnd w:id="569"/>
    </w:p>
    <w:p w14:paraId="2F040936" w14:textId="1C2F069D" w:rsidR="00D72C71" w:rsidRPr="00162EE8" w:rsidRDefault="00DB19C8" w:rsidP="00D72C71">
      <w:pPr>
        <w:spacing w:before="160" w:after="20" w:line="320" w:lineRule="atLeast"/>
        <w:contextualSpacing/>
        <w:jc w:val="left"/>
        <w:outlineLvl w:val="2"/>
        <w:rPr>
          <w:rStyle w:val="Couleurbleu"/>
          <w:rFonts w:cstheme="minorHAnsi"/>
        </w:rPr>
      </w:pPr>
      <w:bookmarkStart w:id="570" w:name="_Toc23847362"/>
      <w:bookmarkStart w:id="571" w:name="_Toc165297927"/>
      <w:r w:rsidRPr="00162EE8">
        <w:rPr>
          <w:rStyle w:val="Couleurbleu"/>
          <w:rFonts w:cstheme="minorHAnsi"/>
        </w:rPr>
        <w:t>ASTR 0</w:t>
      </w:r>
      <w:r w:rsidR="0059777B" w:rsidRPr="00162EE8">
        <w:rPr>
          <w:rStyle w:val="Couleurbleu"/>
          <w:rFonts w:cstheme="minorHAnsi"/>
        </w:rPr>
        <w:t xml:space="preserve">1 </w:t>
      </w:r>
      <w:r w:rsidR="00D72C71" w:rsidRPr="00162EE8">
        <w:rPr>
          <w:rStyle w:val="Couleurbleu"/>
          <w:rFonts w:cstheme="minorHAnsi"/>
        </w:rPr>
        <w:t>: Sécurité des astreintes</w:t>
      </w:r>
      <w:bookmarkEnd w:id="570"/>
      <w:bookmarkEnd w:id="571"/>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30FE4569"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8CBE6ED" w14:textId="3E7EDC0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96FFF18" w14:textId="658BDF9A" w:rsidR="00E1223F" w:rsidRPr="008A4CEA" w:rsidRDefault="008A4CEA" w:rsidP="008A4CEA">
            <w:pPr>
              <w:spacing w:after="120" w:line="240" w:lineRule="auto"/>
              <w:rPr>
                <w:rFonts w:eastAsia="Avenir LT Std 45 Book" w:cstheme="minorHAnsi"/>
                <w:color w:val="auto"/>
                <w:sz w:val="20"/>
                <w:szCs w:val="20"/>
              </w:rPr>
            </w:pPr>
            <w:r w:rsidRPr="008A4CEA">
              <w:rPr>
                <w:rFonts w:eastAsia="Avenir LT Std 45 Book" w:cstheme="minorHAnsi"/>
                <w:color w:val="auto"/>
                <w:sz w:val="20"/>
                <w:szCs w:val="20"/>
              </w:rPr>
              <w:t>Une astreinte est une période durant laquelle un intervenant, sans être sur son lieu de travail (comprenant le lieu de la prestation) et sans être à la disposition permanente et immédiate du Client et de son employeur, doit être en mesure d’intervenir pour accomplir un travail au service de la prestation.</w:t>
            </w:r>
          </w:p>
          <w:p w14:paraId="6166D981" w14:textId="1D9313A3" w:rsidR="00D72C71" w:rsidRPr="00162EE8" w:rsidRDefault="00D72C71" w:rsidP="008A4CEA">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Décrire la procédure d’accès distant, si ce besoin est prévu dans la prestation. Sinon confirmer l’engagement de respect des règles citées dans l’exigence :</w:t>
            </w:r>
          </w:p>
          <w:p w14:paraId="41B307AC" w14:textId="2A634B21" w:rsidR="00D72C71" w:rsidRPr="00162EE8" w:rsidRDefault="00D72C71" w:rsidP="008A4CEA">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 Tout accès externe éventuel au SI de la prestation depuis un site non prévu contractuellement sera encadré, procéduré et soumis à l’accord d</w:t>
            </w:r>
            <w:r w:rsidR="00B84E73" w:rsidRPr="00162EE8">
              <w:rPr>
                <w:rFonts w:eastAsia="Avenir LT Std 45 Book" w:cstheme="minorHAnsi"/>
                <w:noProof/>
                <w:color w:val="auto"/>
                <w:sz w:val="20"/>
              </w:rPr>
              <w:t>u Client</w:t>
            </w:r>
          </w:p>
          <w:p w14:paraId="0C3A3B36" w14:textId="09F3BEC6" w:rsidR="00D72C71" w:rsidRPr="00162EE8" w:rsidRDefault="00D72C71" w:rsidP="008A4CEA">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 Toute modification de l’architecture de la prestation doit être soumise à la validation d</w:t>
            </w:r>
            <w:r w:rsidR="00B84E73" w:rsidRPr="00162EE8">
              <w:rPr>
                <w:rFonts w:eastAsia="Avenir LT Std 45 Book" w:cstheme="minorHAnsi"/>
                <w:noProof/>
                <w:color w:val="auto"/>
                <w:sz w:val="20"/>
              </w:rPr>
              <w:t>u Client</w:t>
            </w:r>
            <w:r w:rsidRPr="00162EE8">
              <w:rPr>
                <w:rFonts w:eastAsia="Avenir LT Std 45 Book" w:cstheme="minorHAnsi"/>
                <w:noProof/>
                <w:color w:val="auto"/>
                <w:sz w:val="20"/>
              </w:rPr>
              <w:t>.</w:t>
            </w:r>
          </w:p>
        </w:tc>
      </w:tr>
      <w:tr w:rsidR="00D72C71" w:rsidRPr="0063553C" w14:paraId="7CF758C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5B988DD" w14:textId="365535D8"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59C45735"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Schéma d’architecture de la prestation</w:t>
            </w:r>
          </w:p>
          <w:p w14:paraId="5C526CAF"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d’astreinte</w:t>
            </w:r>
          </w:p>
          <w:p w14:paraId="61206D0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Main courante de réalisation d’une astreinte</w:t>
            </w:r>
          </w:p>
          <w:p w14:paraId="6B8F8BE9" w14:textId="2C021BD0" w:rsidR="00D72C71" w:rsidRPr="00162EE8" w:rsidRDefault="00D72C71" w:rsidP="00E2674A">
            <w:pPr>
              <w:spacing w:line="240" w:lineRule="atLeast"/>
              <w:jc w:val="left"/>
              <w:rPr>
                <w:rFonts w:eastAsia="Avenir LT Std 45 Book" w:cstheme="minorHAnsi"/>
                <w:noProof/>
                <w:color w:val="auto"/>
                <w:sz w:val="20"/>
              </w:rPr>
            </w:pPr>
            <w:r w:rsidRPr="006000C1">
              <w:rPr>
                <w:rFonts w:eastAsia="Avenir LT Std 45 Book" w:cstheme="minorHAnsi"/>
                <w:noProof/>
                <w:color w:val="5F5F5F"/>
                <w:sz w:val="20"/>
              </w:rPr>
              <w:t xml:space="preserve">- Validation de la procédure par </w:t>
            </w:r>
            <w:r w:rsidR="00B84E73" w:rsidRPr="006000C1">
              <w:rPr>
                <w:rFonts w:eastAsia="Avenir LT Std 45 Book" w:cstheme="minorHAnsi"/>
                <w:noProof/>
                <w:color w:val="5F5F5F"/>
                <w:sz w:val="20"/>
              </w:rPr>
              <w:t>le Client</w:t>
            </w:r>
            <w:r w:rsidRPr="006000C1">
              <w:rPr>
                <w:rFonts w:eastAsia="Avenir LT Std 45 Book" w:cstheme="minorHAnsi"/>
                <w:noProof/>
                <w:color w:val="5F5F5F"/>
                <w:sz w:val="20"/>
              </w:rPr>
              <w:t xml:space="preserve"> </w:t>
            </w:r>
          </w:p>
        </w:tc>
      </w:tr>
    </w:tbl>
    <w:p w14:paraId="17A7D372" w14:textId="1F31408D" w:rsidR="00D72C71" w:rsidRPr="00162EE8" w:rsidRDefault="00D72C71" w:rsidP="00D72C71">
      <w:pPr>
        <w:spacing w:line="240" w:lineRule="atLeast"/>
        <w:jc w:val="left"/>
        <w:rPr>
          <w:rFonts w:eastAsia="Avenir LT Std 45 Book" w:cstheme="minorHAnsi"/>
          <w:color w:val="3C3732"/>
          <w:highlight w:val="yellow"/>
        </w:rPr>
      </w:pPr>
    </w:p>
    <w:p w14:paraId="1C677609" w14:textId="77777777" w:rsidR="00D72C71" w:rsidRPr="00A15758" w:rsidRDefault="00D72C71" w:rsidP="00D72C71">
      <w:pPr>
        <w:pStyle w:val="Heading2"/>
        <w:rPr>
          <w:rFonts w:asciiTheme="minorHAnsi" w:hAnsiTheme="minorHAnsi" w:cstheme="minorHAnsi"/>
          <w:b/>
          <w:bCs/>
          <w:sz w:val="28"/>
          <w:szCs w:val="24"/>
        </w:rPr>
      </w:pPr>
      <w:bookmarkStart w:id="572" w:name="_Toc443673456"/>
      <w:bookmarkStart w:id="573" w:name="_Toc451271187"/>
      <w:bookmarkStart w:id="574" w:name="_Toc462664770"/>
      <w:bookmarkStart w:id="575" w:name="_Toc529352059"/>
      <w:bookmarkStart w:id="576" w:name="_Toc165297928"/>
      <w:r w:rsidRPr="00A15758">
        <w:rPr>
          <w:rFonts w:asciiTheme="minorHAnsi" w:hAnsiTheme="minorHAnsi" w:cstheme="minorHAnsi"/>
          <w:b/>
          <w:bCs/>
          <w:sz w:val="28"/>
          <w:szCs w:val="24"/>
        </w:rPr>
        <w:t>Sécurité lors de la réversibilité</w:t>
      </w:r>
      <w:bookmarkEnd w:id="572"/>
      <w:r w:rsidRPr="00A15758">
        <w:rPr>
          <w:rFonts w:asciiTheme="minorHAnsi" w:hAnsiTheme="minorHAnsi" w:cstheme="minorHAnsi"/>
          <w:b/>
          <w:bCs/>
          <w:sz w:val="28"/>
          <w:szCs w:val="24"/>
        </w:rPr>
        <w:t xml:space="preserve"> - REV</w:t>
      </w:r>
      <w:bookmarkEnd w:id="573"/>
      <w:bookmarkEnd w:id="574"/>
      <w:bookmarkEnd w:id="575"/>
      <w:bookmarkEnd w:id="576"/>
    </w:p>
    <w:p w14:paraId="705279B3" w14:textId="1BEC2193" w:rsidR="00D72C71" w:rsidRPr="00162EE8" w:rsidRDefault="00DB19C8" w:rsidP="00D72C71">
      <w:pPr>
        <w:spacing w:before="160" w:after="20" w:line="320" w:lineRule="atLeast"/>
        <w:contextualSpacing/>
        <w:jc w:val="left"/>
        <w:outlineLvl w:val="2"/>
        <w:rPr>
          <w:rStyle w:val="Couleurbleu"/>
          <w:rFonts w:cstheme="minorHAnsi"/>
        </w:rPr>
      </w:pPr>
      <w:bookmarkStart w:id="577" w:name="_Toc23847365"/>
      <w:bookmarkStart w:id="578" w:name="_Toc165297929"/>
      <w:r w:rsidRPr="00162EE8">
        <w:rPr>
          <w:rStyle w:val="Couleurbleu"/>
          <w:rFonts w:cstheme="minorHAnsi"/>
        </w:rPr>
        <w:t>REV 0</w:t>
      </w:r>
      <w:r w:rsidR="00E3625E" w:rsidRPr="00162EE8">
        <w:rPr>
          <w:rStyle w:val="Couleurbleu"/>
          <w:rFonts w:cstheme="minorHAnsi"/>
        </w:rPr>
        <w:t xml:space="preserve">2 </w:t>
      </w:r>
      <w:r w:rsidR="00D72C71" w:rsidRPr="00162EE8">
        <w:rPr>
          <w:rStyle w:val="Couleurbleu"/>
          <w:rFonts w:cstheme="minorHAnsi"/>
        </w:rPr>
        <w:t>: Destruction des données en fin de prestation</w:t>
      </w:r>
      <w:bookmarkEnd w:id="577"/>
      <w:bookmarkEnd w:id="578"/>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388F4D1"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199738B" w14:textId="555C915C"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6F24C59" w14:textId="526E3C6F"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transfert et de destruction utilisée sur le périmètre de la prestation</w:t>
            </w:r>
            <w:r w:rsidR="00AE0AA5" w:rsidRPr="00162EE8">
              <w:rPr>
                <w:rFonts w:eastAsia="Avenir LT Std 45 Book" w:cstheme="minorHAnsi"/>
                <w:noProof/>
                <w:color w:val="auto"/>
                <w:sz w:val="20"/>
              </w:rPr>
              <w:t> :</w:t>
            </w:r>
          </w:p>
          <w:p w14:paraId="675B322D" w14:textId="2CFFA566" w:rsidR="00AE0AA5" w:rsidRPr="00162EE8" w:rsidRDefault="00AE0AA5" w:rsidP="00162EE8">
            <w:pPr>
              <w:pStyle w:val="ListParagraph"/>
              <w:numPr>
                <w:ilvl w:val="0"/>
                <w:numId w:val="44"/>
              </w:num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modalités et délais de restitution des données </w:t>
            </w:r>
          </w:p>
          <w:p w14:paraId="30A0D96A" w14:textId="7922717F" w:rsidR="00AE0AA5" w:rsidRPr="00162EE8" w:rsidRDefault="00AE0AA5" w:rsidP="00162EE8">
            <w:pPr>
              <w:pStyle w:val="ListParagraph"/>
              <w:numPr>
                <w:ilvl w:val="0"/>
                <w:numId w:val="44"/>
              </w:num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La destruction des données présentes sur tous les environnements (production, pré-production, qualification, développement…) </w:t>
            </w:r>
          </w:p>
          <w:p w14:paraId="02E6DEE9" w14:textId="0C8A5D34" w:rsidR="00AE0AA5" w:rsidRPr="00162EE8" w:rsidRDefault="00AE0AA5" w:rsidP="00162EE8">
            <w:pPr>
              <w:pStyle w:val="ListParagraph"/>
              <w:numPr>
                <w:ilvl w:val="0"/>
                <w:numId w:val="44"/>
              </w:num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destruction des données présentes sur des supports de sauvegardes, même si ceux-ci sont mutualisés.</w:t>
            </w:r>
          </w:p>
          <w:p w14:paraId="4867DCA8" w14:textId="2C97DA82" w:rsidR="00AE0AA5" w:rsidRPr="00162EE8" w:rsidRDefault="00D72C71" w:rsidP="00AE0AA5">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Préciser la clause contractuelle liée à cette exigence s’il y a lieu.</w:t>
            </w:r>
          </w:p>
        </w:tc>
      </w:tr>
      <w:tr w:rsidR="00D72C71" w:rsidRPr="0063553C" w14:paraId="7B8153E8"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824E352" w14:textId="109FF0C6"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4A31A21F"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Processus de restitution des données.</w:t>
            </w:r>
          </w:p>
          <w:p w14:paraId="6D25573A"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décrivant les mécanismes permettant la restitution et la destruction définitive des données</w:t>
            </w:r>
          </w:p>
          <w:p w14:paraId="4C902F5A"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moyens de destruction des données</w:t>
            </w:r>
          </w:p>
          <w:p w14:paraId="52755D18"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PV de destruction des données (modèle ou document complété si une destruction a déjà eu lieu)</w:t>
            </w:r>
          </w:p>
        </w:tc>
      </w:tr>
    </w:tbl>
    <w:p w14:paraId="2F5F96DE" w14:textId="77777777" w:rsidR="00CD49B8" w:rsidRDefault="00CD49B8" w:rsidP="00CD49B8">
      <w:pPr>
        <w:rPr>
          <w:rStyle w:val="Couleurbleu"/>
          <w:rFonts w:cstheme="minorHAnsi"/>
        </w:rPr>
      </w:pPr>
      <w:bookmarkStart w:id="579" w:name="_Toc23847367"/>
    </w:p>
    <w:p w14:paraId="5B4C2D44" w14:textId="2F1E102F" w:rsidR="00C757CE" w:rsidRPr="00162EE8" w:rsidRDefault="00C757CE" w:rsidP="00C757CE">
      <w:pPr>
        <w:spacing w:before="160" w:after="20" w:line="320" w:lineRule="atLeast"/>
        <w:contextualSpacing/>
        <w:jc w:val="left"/>
        <w:outlineLvl w:val="2"/>
        <w:rPr>
          <w:rStyle w:val="Couleurbleu"/>
          <w:rFonts w:cstheme="minorHAnsi"/>
        </w:rPr>
      </w:pPr>
      <w:bookmarkStart w:id="580" w:name="_Toc165297930"/>
      <w:r w:rsidRPr="00162EE8">
        <w:rPr>
          <w:rStyle w:val="Couleurbleu"/>
          <w:rFonts w:cstheme="minorHAnsi"/>
        </w:rPr>
        <w:t>REV 0</w:t>
      </w:r>
      <w:r w:rsidR="00B6346B" w:rsidRPr="00162EE8">
        <w:rPr>
          <w:rStyle w:val="Couleurbleu"/>
          <w:rFonts w:cstheme="minorHAnsi"/>
        </w:rPr>
        <w:t>3</w:t>
      </w:r>
      <w:r w:rsidRPr="00162EE8">
        <w:rPr>
          <w:rStyle w:val="Couleurbleu"/>
          <w:rFonts w:cstheme="minorHAnsi"/>
        </w:rPr>
        <w:t xml:space="preserve"> : Phase de transfert</w:t>
      </w:r>
      <w:bookmarkEnd w:id="579"/>
      <w:bookmarkEnd w:id="580"/>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C757CE" w:rsidRPr="0063553C" w14:paraId="07DDF882"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36C27E1A" w14:textId="3C92090D" w:rsidR="00C757CE" w:rsidRPr="00162EE8" w:rsidRDefault="00C757CE"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345660C8" w14:textId="77777777" w:rsidR="00C757CE" w:rsidRPr="00162EE8" w:rsidRDefault="00C757CE" w:rsidP="00B50898">
            <w:pPr>
              <w:jc w:val="left"/>
              <w:rPr>
                <w:rFonts w:eastAsia="Avenir LT Std 45 Book" w:cstheme="minorHAnsi"/>
                <w:noProof/>
                <w:color w:val="auto"/>
                <w:sz w:val="20"/>
              </w:rPr>
            </w:pPr>
            <w:r w:rsidRPr="00162EE8">
              <w:rPr>
                <w:rFonts w:eastAsia="Avenir LT Std 45 Book" w:cstheme="minorHAnsi"/>
                <w:noProof/>
                <w:color w:val="auto"/>
                <w:sz w:val="20"/>
              </w:rPr>
              <w:t>Durant la phase de transfert, l’assurance de la sécurité résidera principalement dans :</w:t>
            </w:r>
          </w:p>
          <w:p w14:paraId="70CBADD9" w14:textId="77777777" w:rsidR="00C757CE" w:rsidRPr="00162EE8" w:rsidRDefault="00C757CE" w:rsidP="00162EE8">
            <w:pPr>
              <w:pStyle w:val="PuceN1"/>
              <w:numPr>
                <w:ilvl w:val="0"/>
                <w:numId w:val="44"/>
              </w:numPr>
              <w:rPr>
                <w:rFonts w:eastAsia="Avenir LT Std 45 Book" w:cstheme="minorHAnsi"/>
                <w:noProof/>
                <w:color w:val="auto"/>
                <w:sz w:val="20"/>
              </w:rPr>
            </w:pPr>
            <w:r w:rsidRPr="00162EE8">
              <w:rPr>
                <w:rFonts w:eastAsia="Avenir LT Std 45 Book" w:cstheme="minorHAnsi"/>
                <w:noProof/>
                <w:color w:val="auto"/>
                <w:sz w:val="20"/>
              </w:rPr>
              <w:t>La gestion des accès, habilitations ;</w:t>
            </w:r>
          </w:p>
          <w:p w14:paraId="50D94BD3" w14:textId="77777777" w:rsidR="00C757CE" w:rsidRPr="00162EE8" w:rsidRDefault="00C757CE" w:rsidP="00B50898">
            <w:pPr>
              <w:pStyle w:val="PuceN1"/>
              <w:rPr>
                <w:rFonts w:eastAsia="Avenir LT Std 45 Book" w:cstheme="minorHAnsi"/>
                <w:noProof/>
                <w:color w:val="auto"/>
                <w:sz w:val="20"/>
              </w:rPr>
            </w:pPr>
            <w:r w:rsidRPr="00162EE8">
              <w:rPr>
                <w:rFonts w:eastAsia="Avenir LT Std 45 Book" w:cstheme="minorHAnsi"/>
                <w:noProof/>
                <w:color w:val="auto"/>
                <w:sz w:val="20"/>
              </w:rPr>
              <w:t>Le transfert de responsabilités ;</w:t>
            </w:r>
          </w:p>
          <w:p w14:paraId="3B3ED05E" w14:textId="77777777" w:rsidR="00C757CE" w:rsidRPr="00162EE8" w:rsidRDefault="00C757CE" w:rsidP="00B50898">
            <w:pPr>
              <w:pStyle w:val="PuceN1"/>
              <w:rPr>
                <w:rFonts w:eastAsia="Avenir LT Std 45 Book" w:cstheme="minorHAnsi"/>
                <w:noProof/>
                <w:color w:val="auto"/>
                <w:sz w:val="20"/>
              </w:rPr>
            </w:pPr>
            <w:r w:rsidRPr="00162EE8">
              <w:rPr>
                <w:rFonts w:eastAsia="Avenir LT Std 45 Book" w:cstheme="minorHAnsi"/>
                <w:noProof/>
                <w:color w:val="auto"/>
                <w:sz w:val="20"/>
              </w:rPr>
              <w:t>La fourniture d’informations confidentielles ;</w:t>
            </w:r>
          </w:p>
          <w:p w14:paraId="73CC8382" w14:textId="77777777" w:rsidR="00C757CE" w:rsidRPr="00162EE8" w:rsidRDefault="00C757CE" w:rsidP="00B50898">
            <w:pPr>
              <w:pStyle w:val="PuceN1"/>
              <w:rPr>
                <w:rFonts w:eastAsia="Avenir LT Std 45 Book" w:cstheme="minorHAnsi"/>
                <w:color w:val="3C3732"/>
              </w:rPr>
            </w:pPr>
            <w:r w:rsidRPr="00162EE8">
              <w:rPr>
                <w:rFonts w:eastAsia="Avenir LT Std 45 Book" w:cstheme="minorHAnsi"/>
                <w:noProof/>
                <w:color w:val="auto"/>
                <w:sz w:val="20"/>
              </w:rPr>
              <w:t>La gestion de la continuité de l’activité.</w:t>
            </w:r>
          </w:p>
        </w:tc>
      </w:tr>
    </w:tbl>
    <w:p w14:paraId="53C8E334" w14:textId="24AB2D00" w:rsidR="005F6AA0" w:rsidRPr="00A15758" w:rsidRDefault="005F6AA0" w:rsidP="005F6AA0">
      <w:pPr>
        <w:pStyle w:val="Heading2"/>
        <w:rPr>
          <w:rFonts w:asciiTheme="minorHAnsi" w:hAnsiTheme="minorHAnsi" w:cstheme="minorHAnsi"/>
          <w:b/>
          <w:bCs/>
          <w:sz w:val="28"/>
          <w:szCs w:val="24"/>
        </w:rPr>
      </w:pPr>
      <w:bookmarkStart w:id="581" w:name="_Toc165297931"/>
      <w:r w:rsidRPr="00A15758">
        <w:rPr>
          <w:rFonts w:asciiTheme="minorHAnsi" w:hAnsiTheme="minorHAnsi" w:cstheme="minorHAnsi"/>
          <w:b/>
          <w:bCs/>
          <w:sz w:val="28"/>
          <w:szCs w:val="24"/>
        </w:rPr>
        <w:t>Sécurité METIER - MET</w:t>
      </w:r>
      <w:bookmarkEnd w:id="581"/>
    </w:p>
    <w:p w14:paraId="7241358A" w14:textId="77777777" w:rsidR="005F6AA0" w:rsidRPr="00162EE8" w:rsidRDefault="005F6AA0" w:rsidP="005F6AA0">
      <w:pPr>
        <w:spacing w:before="160" w:after="20" w:line="320" w:lineRule="atLeast"/>
        <w:contextualSpacing/>
        <w:jc w:val="left"/>
        <w:outlineLvl w:val="2"/>
        <w:rPr>
          <w:rStyle w:val="Couleurbleu"/>
          <w:rFonts w:cstheme="minorHAnsi"/>
        </w:rPr>
      </w:pPr>
      <w:bookmarkStart w:id="582" w:name="_Toc23847369"/>
      <w:bookmarkStart w:id="583" w:name="_Toc165297932"/>
      <w:r w:rsidRPr="00162EE8">
        <w:rPr>
          <w:rStyle w:val="Couleurbleu"/>
          <w:rFonts w:cstheme="minorHAnsi"/>
        </w:rPr>
        <w:t>MET 01 : Sécurité des mises en production</w:t>
      </w:r>
      <w:bookmarkEnd w:id="582"/>
      <w:bookmarkEnd w:id="583"/>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5F6AA0" w:rsidRPr="0063553C" w14:paraId="40B63C9B"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59F3BE88" w14:textId="54CB1DD7" w:rsidR="00DB5DD7" w:rsidRPr="00162EE8" w:rsidRDefault="005F6AA0"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C42A340" w14:textId="7D03FC8D" w:rsidR="005F6AA0" w:rsidRPr="00162EE8" w:rsidRDefault="005F6AA0" w:rsidP="00162EE8">
            <w:pPr>
              <w:spacing w:line="240" w:lineRule="atLeast"/>
              <w:jc w:val="left"/>
              <w:rPr>
                <w:rFonts w:eastAsia="Avenir LT Std 45 Book" w:cstheme="minorHAnsi"/>
                <w:noProof/>
                <w:sz w:val="20"/>
              </w:rPr>
            </w:pPr>
            <w:r w:rsidRPr="00162EE8">
              <w:rPr>
                <w:rFonts w:eastAsia="Avenir LT Std 45 Book" w:cstheme="minorHAnsi"/>
                <w:noProof/>
                <w:color w:val="auto"/>
                <w:sz w:val="20"/>
              </w:rPr>
              <w:t>A noter que toute modification d'un environnement de production, effectuée par le personnel du</w:t>
            </w:r>
            <w:r w:rsidR="004C2F63" w:rsidRPr="00162EE8">
              <w:rPr>
                <w:rFonts w:eastAsia="Avenir LT Std 45 Book" w:cstheme="minorHAnsi"/>
                <w:noProof/>
                <w:color w:val="auto"/>
                <w:sz w:val="20"/>
              </w:rPr>
              <w:t xml:space="preserve"> </w:t>
            </w:r>
            <w:r w:rsidR="004C2F63" w:rsidRPr="007D75F5">
              <w:rPr>
                <w:rFonts w:eastAsia="Avenir LT Std 45 Book" w:cstheme="minorHAnsi"/>
                <w:noProof/>
                <w:color w:val="auto"/>
                <w:sz w:val="20"/>
                <w:szCs w:val="20"/>
              </w:rPr>
              <w:t>Prestataire</w:t>
            </w:r>
            <w:r w:rsidRPr="00162EE8">
              <w:rPr>
                <w:rFonts w:eastAsia="Avenir LT Std 45 Book" w:cstheme="minorHAnsi"/>
                <w:noProof/>
                <w:color w:val="auto"/>
                <w:sz w:val="20"/>
              </w:rPr>
              <w:t xml:space="preserve">, devra avoir été préalablement validée par </w:t>
            </w:r>
            <w:r w:rsidR="00B84E73"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(processus de gestion des changements, comité de validation, suivi des implémentations).</w:t>
            </w:r>
          </w:p>
          <w:p w14:paraId="6F8AF3C2" w14:textId="57C06B06" w:rsidR="005F6AA0" w:rsidRPr="00162EE8" w:rsidRDefault="005F6AA0" w:rsidP="00C85C2B">
            <w:pPr>
              <w:spacing w:line="240" w:lineRule="atLeast"/>
              <w:jc w:val="left"/>
              <w:rPr>
                <w:rFonts w:eastAsia="Avenir LT Std 45 Book" w:cstheme="minorHAnsi"/>
                <w:noProof/>
                <w:color w:val="877C71"/>
                <w:sz w:val="20"/>
              </w:rPr>
            </w:pPr>
          </w:p>
        </w:tc>
      </w:tr>
    </w:tbl>
    <w:p w14:paraId="671C345D" w14:textId="77777777" w:rsidR="00E91606" w:rsidRPr="00162EE8" w:rsidRDefault="00E91606" w:rsidP="00162EE8">
      <w:pPr>
        <w:pStyle w:val="BodyText"/>
        <w:ind w:left="0"/>
        <w:rPr>
          <w:rFonts w:asciiTheme="minorHAnsi" w:hAnsiTheme="minorHAnsi" w:cstheme="minorHAnsi"/>
          <w:caps/>
        </w:rPr>
      </w:pPr>
    </w:p>
    <w:sectPr w:rsidR="00E91606" w:rsidRPr="00162EE8" w:rsidSect="00185E25">
      <w:footerReference w:type="even" r:id="rId16"/>
      <w:footerReference w:type="default" r:id="rId17"/>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FF61" w14:textId="77777777" w:rsidR="00A22803" w:rsidRDefault="00A22803" w:rsidP="00B8576F">
      <w:pPr>
        <w:spacing w:line="240" w:lineRule="auto"/>
      </w:pPr>
      <w:r>
        <w:separator/>
      </w:r>
    </w:p>
  </w:endnote>
  <w:endnote w:type="continuationSeparator" w:id="0">
    <w:p w14:paraId="37538EFA" w14:textId="77777777" w:rsidR="00A22803" w:rsidRDefault="00A22803" w:rsidP="00B85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Arial Gras">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venir LT Std 65 Medium">
    <w:altName w:val="Tw Cen MT Condensed Extra Bold"/>
    <w:panose1 w:val="020B08030202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EEAC" w14:textId="47B4A102" w:rsidR="00253083" w:rsidRDefault="00253083">
    <w:pPr>
      <w:pStyle w:val="Footer"/>
    </w:pPr>
    <w:r>
      <w:rPr>
        <w:noProof/>
      </w:rPr>
      <mc:AlternateContent>
        <mc:Choice Requires="wps">
          <w:drawing>
            <wp:anchor distT="0" distB="0" distL="0" distR="0" simplePos="0" relativeHeight="251659264" behindDoc="0" locked="0" layoutInCell="1" allowOverlap="1" wp14:anchorId="7791A4B0" wp14:editId="38E7A3B8">
              <wp:simplePos x="635" y="635"/>
              <wp:positionH relativeFrom="page">
                <wp:align>left</wp:align>
              </wp:positionH>
              <wp:positionV relativeFrom="page">
                <wp:align>bottom</wp:align>
              </wp:positionV>
              <wp:extent cx="443865" cy="443865"/>
              <wp:effectExtent l="0" t="0" r="14605" b="0"/>
              <wp:wrapNone/>
              <wp:docPr id="2" name="Text Box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D4858" w14:textId="7B5D3780" w:rsidR="00253083" w:rsidRPr="00253083" w:rsidRDefault="00253083" w:rsidP="00253083">
                          <w:pPr>
                            <w:rPr>
                              <w:rFonts w:ascii="Calibri" w:eastAsia="Calibri" w:hAnsi="Calibri" w:cs="Calibri"/>
                              <w:noProof/>
                              <w:color w:val="008000"/>
                              <w:sz w:val="20"/>
                              <w:szCs w:val="20"/>
                            </w:rPr>
                          </w:pPr>
                          <w:r w:rsidRPr="00253083">
                            <w:rPr>
                              <w:rFonts w:ascii="Calibri" w:eastAsia="Calibri" w:hAnsi="Calibri" w:cs="Calibri"/>
                              <w:noProof/>
                              <w:color w:val="008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91A4B0" id="_x0000_t202" coordsize="21600,21600" o:spt="202" path="m,l,21600r21600,l21600,xe">
              <v:stroke joinstyle="miter"/>
              <v:path gradientshapeok="t" o:connecttype="rect"/>
            </v:shapetype>
            <v:shape id="Text Box 2" o:spid="_x0000_s1026" type="#_x0000_t202" alt="Interne"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1CD4858" w14:textId="7B5D3780" w:rsidR="00253083" w:rsidRPr="00253083" w:rsidRDefault="00253083" w:rsidP="00253083">
                    <w:pPr>
                      <w:rPr>
                        <w:rFonts w:ascii="Calibri" w:eastAsia="Calibri" w:hAnsi="Calibri" w:cs="Calibri"/>
                        <w:noProof/>
                        <w:color w:val="008000"/>
                        <w:sz w:val="20"/>
                        <w:szCs w:val="20"/>
                      </w:rPr>
                    </w:pPr>
                    <w:r w:rsidRPr="00253083">
                      <w:rPr>
                        <w:rFonts w:ascii="Calibri" w:eastAsia="Calibri" w:hAnsi="Calibri" w:cs="Calibri"/>
                        <w:noProof/>
                        <w:color w:val="008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551"/>
    </w:tblGrid>
    <w:tr w:rsidR="00F473CF" w:rsidRPr="006F6A1C" w14:paraId="4B8136D2" w14:textId="77777777" w:rsidTr="00D70311">
      <w:trPr>
        <w:trHeight w:val="20"/>
      </w:trPr>
      <w:tc>
        <w:tcPr>
          <w:tcW w:w="7088" w:type="dxa"/>
          <w:vAlign w:val="center"/>
        </w:tcPr>
        <w:p w14:paraId="19B0B550" w14:textId="434126A9" w:rsidR="00F473CF" w:rsidRPr="006F6A1C" w:rsidRDefault="00F473CF" w:rsidP="002C2731">
          <w:pPr>
            <w:pStyle w:val="Header"/>
            <w:tabs>
              <w:tab w:val="clear" w:pos="4536"/>
            </w:tabs>
            <w:ind w:left="26"/>
            <w:jc w:val="left"/>
            <w:rPr>
              <w:rFonts w:ascii="Arial" w:hAnsi="Arial" w:cs="Arial"/>
              <w:caps/>
              <w:sz w:val="16"/>
            </w:rPr>
          </w:pPr>
          <w:r w:rsidRPr="006F6A1C">
            <w:rPr>
              <w:rFonts w:ascii="Arial" w:hAnsi="Arial" w:cs="Arial"/>
              <w:caps/>
              <w:sz w:val="16"/>
            </w:rPr>
            <w:t>SNCF - Sécurité du système d’information</w:t>
          </w:r>
        </w:p>
      </w:tc>
      <w:tc>
        <w:tcPr>
          <w:tcW w:w="2551" w:type="dxa"/>
          <w:vAlign w:val="center"/>
        </w:tcPr>
        <w:p w14:paraId="2B287E47" w14:textId="0DF50B50" w:rsidR="00F473CF" w:rsidRPr="006F6A1C" w:rsidRDefault="00F473CF" w:rsidP="00D70311">
          <w:pPr>
            <w:pStyle w:val="Header"/>
            <w:jc w:val="right"/>
            <w:rPr>
              <w:rFonts w:ascii="Arial" w:hAnsi="Arial" w:cs="Arial"/>
              <w:caps/>
              <w:sz w:val="16"/>
            </w:rPr>
          </w:pPr>
          <w:r w:rsidRPr="006F6A1C">
            <w:rPr>
              <w:rFonts w:ascii="Arial" w:hAnsi="Arial" w:cs="Arial"/>
              <w:caps/>
              <w:sz w:val="16"/>
            </w:rPr>
            <w:t xml:space="preserve">Page </w:t>
          </w:r>
          <w:r w:rsidRPr="006F6A1C">
            <w:rPr>
              <w:rFonts w:ascii="Arial" w:hAnsi="Arial" w:cs="Arial"/>
              <w:caps/>
              <w:sz w:val="16"/>
            </w:rPr>
            <w:fldChar w:fldCharType="begin"/>
          </w:r>
          <w:r w:rsidRPr="006F6A1C">
            <w:rPr>
              <w:rFonts w:ascii="Arial" w:hAnsi="Arial" w:cs="Arial"/>
              <w:caps/>
              <w:sz w:val="16"/>
            </w:rPr>
            <w:instrText>PAGE   \* MERGEFORMAT</w:instrText>
          </w:r>
          <w:r w:rsidRPr="006F6A1C">
            <w:rPr>
              <w:rFonts w:ascii="Arial" w:hAnsi="Arial" w:cs="Arial"/>
              <w:caps/>
              <w:sz w:val="16"/>
            </w:rPr>
            <w:fldChar w:fldCharType="separate"/>
          </w:r>
          <w:r w:rsidR="00162EE8">
            <w:rPr>
              <w:rFonts w:ascii="Arial" w:hAnsi="Arial" w:cs="Arial"/>
              <w:caps/>
              <w:noProof/>
              <w:sz w:val="16"/>
            </w:rPr>
            <w:t>19</w:t>
          </w:r>
          <w:r w:rsidRPr="006F6A1C">
            <w:rPr>
              <w:rFonts w:ascii="Arial" w:hAnsi="Arial" w:cs="Arial"/>
              <w:caps/>
              <w:sz w:val="16"/>
            </w:rPr>
            <w:fldChar w:fldCharType="end"/>
          </w:r>
          <w:r w:rsidRPr="006F6A1C">
            <w:rPr>
              <w:rFonts w:ascii="Arial" w:hAnsi="Arial" w:cs="Arial"/>
              <w:caps/>
              <w:sz w:val="16"/>
            </w:rPr>
            <w:t>/</w:t>
          </w:r>
          <w:r w:rsidRPr="006F6A1C">
            <w:rPr>
              <w:rFonts w:ascii="Arial" w:hAnsi="Arial" w:cs="Arial"/>
              <w:caps/>
              <w:sz w:val="16"/>
            </w:rPr>
            <w:fldChar w:fldCharType="begin"/>
          </w:r>
          <w:r w:rsidRPr="006F6A1C">
            <w:rPr>
              <w:rFonts w:ascii="Arial" w:hAnsi="Arial" w:cs="Arial"/>
              <w:caps/>
              <w:sz w:val="16"/>
            </w:rPr>
            <w:instrText xml:space="preserve"> NUMPAGES  \# "0" \* Arabic  \* MERGEFORMAT </w:instrText>
          </w:r>
          <w:r w:rsidRPr="006F6A1C">
            <w:rPr>
              <w:rFonts w:ascii="Arial" w:hAnsi="Arial" w:cs="Arial"/>
              <w:caps/>
              <w:sz w:val="16"/>
            </w:rPr>
            <w:fldChar w:fldCharType="separate"/>
          </w:r>
          <w:r w:rsidR="00162EE8">
            <w:rPr>
              <w:rFonts w:ascii="Arial" w:hAnsi="Arial" w:cs="Arial"/>
              <w:caps/>
              <w:noProof/>
              <w:sz w:val="16"/>
            </w:rPr>
            <w:t>21</w:t>
          </w:r>
          <w:r w:rsidRPr="006F6A1C">
            <w:rPr>
              <w:rFonts w:ascii="Arial" w:hAnsi="Arial" w:cs="Arial"/>
              <w:caps/>
              <w:sz w:val="16"/>
            </w:rPr>
            <w:fldChar w:fldCharType="end"/>
          </w:r>
        </w:p>
      </w:tc>
    </w:tr>
    <w:tr w:rsidR="00F473CF" w:rsidRPr="006F6A1C" w14:paraId="6F168B17" w14:textId="77777777" w:rsidTr="00D70311">
      <w:trPr>
        <w:trHeight w:val="20"/>
      </w:trPr>
      <w:tc>
        <w:tcPr>
          <w:tcW w:w="7088" w:type="dxa"/>
          <w:vAlign w:val="center"/>
        </w:tcPr>
        <w:p w14:paraId="3720E5A4" w14:textId="12C86875" w:rsidR="00F473CF" w:rsidRPr="006F6A1C" w:rsidRDefault="00CF2FAF" w:rsidP="002C2731">
          <w:pPr>
            <w:pStyle w:val="Header"/>
            <w:tabs>
              <w:tab w:val="clear" w:pos="4536"/>
            </w:tabs>
            <w:ind w:left="26"/>
            <w:jc w:val="left"/>
            <w:rPr>
              <w:rFonts w:ascii="Arial" w:hAnsi="Arial" w:cs="Arial"/>
              <w:caps/>
              <w:sz w:val="16"/>
            </w:rPr>
          </w:pPr>
          <w:sdt>
            <w:sdtPr>
              <w:rPr>
                <w:rFonts w:ascii="Arial" w:hAnsi="Arial" w:cs="Arial"/>
                <w:caps/>
                <w:sz w:val="16"/>
              </w:rPr>
              <w:alias w:val="Titre "/>
              <w:id w:val="6454032"/>
              <w:dataBinding w:prefixMappings="xmlns:ns0='http://purl.org/dc/elements/1.1/' xmlns:ns1='http://schemas.openxmlformats.org/package/2006/metadata/core-properties' " w:xpath="/ns1:coreProperties[1]/ns0:title[1]" w:storeItemID="{6C3C8BC8-F283-45AE-878A-BAB7291924A1}"/>
              <w:text/>
            </w:sdtPr>
            <w:sdtEndPr/>
            <w:sdtContent>
              <w:r w:rsidR="00FB51D9">
                <w:rPr>
                  <w:rFonts w:ascii="Arial" w:hAnsi="Arial" w:cs="Arial"/>
                  <w:caps/>
                  <w:sz w:val="16"/>
                </w:rPr>
                <w:t>annexe 2 - Précisions pacs groupe sncf</w:t>
              </w:r>
            </w:sdtContent>
          </w:sdt>
        </w:p>
      </w:tc>
      <w:tc>
        <w:tcPr>
          <w:tcW w:w="2551" w:type="dxa"/>
          <w:shd w:val="clear" w:color="auto" w:fill="auto"/>
          <w:vAlign w:val="center"/>
        </w:tcPr>
        <w:p w14:paraId="041685C5" w14:textId="77777777" w:rsidR="00F473CF" w:rsidRPr="006F6A1C" w:rsidRDefault="00F473CF" w:rsidP="00D70311">
          <w:pPr>
            <w:pStyle w:val="Header"/>
            <w:jc w:val="right"/>
            <w:rPr>
              <w:rFonts w:ascii="Arial" w:hAnsi="Arial" w:cs="Arial"/>
              <w:caps/>
              <w:sz w:val="16"/>
            </w:rPr>
          </w:pPr>
        </w:p>
      </w:tc>
    </w:tr>
    <w:tr w:rsidR="00F473CF" w:rsidRPr="006F6A1C" w14:paraId="6895C943" w14:textId="77777777" w:rsidTr="00D70311">
      <w:trPr>
        <w:trHeight w:val="20"/>
      </w:trPr>
      <w:tc>
        <w:tcPr>
          <w:tcW w:w="7088" w:type="dxa"/>
          <w:shd w:val="clear" w:color="auto" w:fill="FFFFFF" w:themeFill="background1"/>
          <w:vAlign w:val="center"/>
        </w:tcPr>
        <w:p w14:paraId="0EF135FF" w14:textId="2E287093" w:rsidR="00F473CF" w:rsidRPr="006F6A1C" w:rsidRDefault="00F473CF" w:rsidP="002C2731">
          <w:pPr>
            <w:pStyle w:val="Header"/>
            <w:tabs>
              <w:tab w:val="clear" w:pos="4536"/>
            </w:tabs>
            <w:ind w:left="26"/>
            <w:jc w:val="left"/>
            <w:rPr>
              <w:rFonts w:ascii="Arial" w:hAnsi="Arial" w:cs="Arial"/>
              <w:caps/>
              <w:sz w:val="16"/>
              <w:szCs w:val="20"/>
            </w:rPr>
          </w:pPr>
          <w:r w:rsidRPr="006F6A1C">
            <w:rPr>
              <w:rFonts w:ascii="Arial" w:hAnsi="Arial" w:cs="Arial"/>
              <w:b/>
              <w:bCs/>
              <w:caps/>
              <w:color w:val="FF5A00"/>
              <w:sz w:val="16"/>
              <w:szCs w:val="20"/>
              <w:u w:val="single"/>
            </w:rPr>
            <w:t>CONFIDENTIEL SNCF</w:t>
          </w:r>
        </w:p>
      </w:tc>
      <w:tc>
        <w:tcPr>
          <w:tcW w:w="2551" w:type="dxa"/>
          <w:shd w:val="clear" w:color="auto" w:fill="auto"/>
          <w:vAlign w:val="center"/>
        </w:tcPr>
        <w:p w14:paraId="56B13D9E" w14:textId="77777777" w:rsidR="00F473CF" w:rsidRPr="006F6A1C" w:rsidRDefault="00F473CF" w:rsidP="00D70311">
          <w:pPr>
            <w:pStyle w:val="Header"/>
            <w:jc w:val="right"/>
            <w:rPr>
              <w:rFonts w:ascii="Arial" w:hAnsi="Arial" w:cs="Arial"/>
              <w:caps/>
              <w:sz w:val="16"/>
            </w:rPr>
          </w:pPr>
        </w:p>
      </w:tc>
    </w:tr>
  </w:tbl>
  <w:p w14:paraId="5556FAA3" w14:textId="1FB7BBA5" w:rsidR="00F473CF" w:rsidRPr="006F6A1C" w:rsidRDefault="00F473CF" w:rsidP="006F6A1C">
    <w:pPr>
      <w:pStyle w:val="Footer"/>
      <w:rPr>
        <w:rFonts w:ascii="Arial" w:hAnsi="Arial" w:cs="Arial"/>
        <w:b/>
        <w:caps/>
        <w:color w:val="FFFFFF" w:themeColor="background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3704" w14:textId="77777777" w:rsidR="00A22803" w:rsidRDefault="00A22803" w:rsidP="00B8576F">
      <w:pPr>
        <w:spacing w:line="240" w:lineRule="auto"/>
      </w:pPr>
      <w:r>
        <w:separator/>
      </w:r>
    </w:p>
  </w:footnote>
  <w:footnote w:type="continuationSeparator" w:id="0">
    <w:p w14:paraId="11312C4B" w14:textId="77777777" w:rsidR="00A22803" w:rsidRDefault="00A22803" w:rsidP="00B857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099"/>
    <w:multiLevelType w:val="hybridMultilevel"/>
    <w:tmpl w:val="03C04152"/>
    <w:lvl w:ilvl="0" w:tplc="4A2256CE">
      <w:start w:val="1"/>
      <w:numFmt w:val="bullet"/>
      <w:pStyle w:val="Textepuce1"/>
      <w:lvlText w:val="+"/>
      <w:lvlJc w:val="left"/>
      <w:pPr>
        <w:ind w:left="-578" w:hanging="360"/>
      </w:pPr>
      <w:rPr>
        <w:rFonts w:ascii="Arial" w:hAnsi="Arial" w:hint="default"/>
        <w:b/>
        <w:i w:val="0"/>
        <w:color w:val="009AA6" w:themeColor="accent1"/>
        <w:sz w:val="22"/>
      </w:rPr>
    </w:lvl>
    <w:lvl w:ilvl="1" w:tplc="040C0003">
      <w:start w:val="1"/>
      <w:numFmt w:val="bullet"/>
      <w:lvlText w:val="o"/>
      <w:lvlJc w:val="left"/>
      <w:pPr>
        <w:ind w:left="502" w:hanging="360"/>
      </w:pPr>
      <w:rPr>
        <w:rFonts w:ascii="Courier New" w:hAnsi="Courier New" w:cs="Courier New" w:hint="default"/>
      </w:rPr>
    </w:lvl>
    <w:lvl w:ilvl="2" w:tplc="040C0005" w:tentative="1">
      <w:start w:val="1"/>
      <w:numFmt w:val="bullet"/>
      <w:lvlText w:val=""/>
      <w:lvlJc w:val="left"/>
      <w:pPr>
        <w:ind w:left="1222" w:hanging="360"/>
      </w:pPr>
      <w:rPr>
        <w:rFonts w:ascii="Wingdings" w:hAnsi="Wingdings" w:hint="default"/>
      </w:rPr>
    </w:lvl>
    <w:lvl w:ilvl="3" w:tplc="040C0001" w:tentative="1">
      <w:start w:val="1"/>
      <w:numFmt w:val="bullet"/>
      <w:lvlText w:val=""/>
      <w:lvlJc w:val="left"/>
      <w:pPr>
        <w:ind w:left="1942" w:hanging="360"/>
      </w:pPr>
      <w:rPr>
        <w:rFonts w:ascii="Symbol" w:hAnsi="Symbol" w:hint="default"/>
      </w:rPr>
    </w:lvl>
    <w:lvl w:ilvl="4" w:tplc="040C0003" w:tentative="1">
      <w:start w:val="1"/>
      <w:numFmt w:val="bullet"/>
      <w:lvlText w:val="o"/>
      <w:lvlJc w:val="left"/>
      <w:pPr>
        <w:ind w:left="2662" w:hanging="360"/>
      </w:pPr>
      <w:rPr>
        <w:rFonts w:ascii="Courier New" w:hAnsi="Courier New" w:cs="Courier New" w:hint="default"/>
      </w:rPr>
    </w:lvl>
    <w:lvl w:ilvl="5" w:tplc="040C0005" w:tentative="1">
      <w:start w:val="1"/>
      <w:numFmt w:val="bullet"/>
      <w:lvlText w:val=""/>
      <w:lvlJc w:val="left"/>
      <w:pPr>
        <w:ind w:left="3382" w:hanging="360"/>
      </w:pPr>
      <w:rPr>
        <w:rFonts w:ascii="Wingdings" w:hAnsi="Wingdings" w:hint="default"/>
      </w:rPr>
    </w:lvl>
    <w:lvl w:ilvl="6" w:tplc="040C0001" w:tentative="1">
      <w:start w:val="1"/>
      <w:numFmt w:val="bullet"/>
      <w:lvlText w:val=""/>
      <w:lvlJc w:val="left"/>
      <w:pPr>
        <w:ind w:left="4102" w:hanging="360"/>
      </w:pPr>
      <w:rPr>
        <w:rFonts w:ascii="Symbol" w:hAnsi="Symbol" w:hint="default"/>
      </w:rPr>
    </w:lvl>
    <w:lvl w:ilvl="7" w:tplc="040C0003" w:tentative="1">
      <w:start w:val="1"/>
      <w:numFmt w:val="bullet"/>
      <w:lvlText w:val="o"/>
      <w:lvlJc w:val="left"/>
      <w:pPr>
        <w:ind w:left="4822" w:hanging="360"/>
      </w:pPr>
      <w:rPr>
        <w:rFonts w:ascii="Courier New" w:hAnsi="Courier New" w:cs="Courier New" w:hint="default"/>
      </w:rPr>
    </w:lvl>
    <w:lvl w:ilvl="8" w:tplc="040C0005" w:tentative="1">
      <w:start w:val="1"/>
      <w:numFmt w:val="bullet"/>
      <w:lvlText w:val=""/>
      <w:lvlJc w:val="left"/>
      <w:pPr>
        <w:ind w:left="5542" w:hanging="360"/>
      </w:pPr>
      <w:rPr>
        <w:rFonts w:ascii="Wingdings" w:hAnsi="Wingdings" w:hint="default"/>
      </w:rPr>
    </w:lvl>
  </w:abstractNum>
  <w:abstractNum w:abstractNumId="1" w15:restartNumberingAfterBreak="0">
    <w:nsid w:val="02826546"/>
    <w:multiLevelType w:val="singleLevel"/>
    <w:tmpl w:val="6220D55A"/>
    <w:lvl w:ilvl="0">
      <w:start w:val="1"/>
      <w:numFmt w:val="bullet"/>
      <w:pStyle w:val="Enum1"/>
      <w:lvlText w:val=""/>
      <w:lvlJc w:val="left"/>
      <w:pPr>
        <w:tabs>
          <w:tab w:val="num" w:pos="1417"/>
        </w:tabs>
        <w:ind w:left="1417" w:hanging="283"/>
      </w:pPr>
      <w:rPr>
        <w:rFonts w:ascii="Wingdings" w:hAnsi="Wingdings" w:hint="default"/>
        <w:color w:val="808080"/>
        <w:sz w:val="16"/>
        <w:szCs w:val="16"/>
      </w:rPr>
    </w:lvl>
  </w:abstractNum>
  <w:abstractNum w:abstractNumId="2" w15:restartNumberingAfterBreak="0">
    <w:nsid w:val="02AF3140"/>
    <w:multiLevelType w:val="hybridMultilevel"/>
    <w:tmpl w:val="3B524712"/>
    <w:lvl w:ilvl="0" w:tplc="7B76E156">
      <w:start w:val="1"/>
      <w:numFmt w:val="bullet"/>
      <w:lvlText w:val="-"/>
      <w:lvlJc w:val="left"/>
      <w:pPr>
        <w:ind w:left="360" w:hanging="360"/>
      </w:pPr>
      <w:rPr>
        <w:rFonts w:ascii="Arial" w:eastAsia="Avenir LT Std 45 Book" w:hAnsi="Arial" w:cs="Arial"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D515A2"/>
    <w:multiLevelType w:val="hybridMultilevel"/>
    <w:tmpl w:val="50DED4F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3178C"/>
    <w:multiLevelType w:val="hybridMultilevel"/>
    <w:tmpl w:val="BEFE887A"/>
    <w:lvl w:ilvl="0" w:tplc="5008DB34">
      <w:start w:val="1"/>
      <w:numFmt w:val="bullet"/>
      <w:pStyle w:val="Textepuce1bloscouleur"/>
      <w:lvlText w:val="+"/>
      <w:lvlJc w:val="left"/>
      <w:pPr>
        <w:ind w:left="720" w:hanging="360"/>
      </w:pPr>
      <w:rPr>
        <w:rFonts w:ascii="Arial Gras" w:hAnsi="Arial Gras" w:hint="default"/>
        <w:b/>
        <w:i w:val="0"/>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D4E46"/>
    <w:multiLevelType w:val="hybridMultilevel"/>
    <w:tmpl w:val="21728A76"/>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C7392F"/>
    <w:multiLevelType w:val="multilevel"/>
    <w:tmpl w:val="1F5C698A"/>
    <w:styleLink w:val="NumrotationSNCFRseau"/>
    <w:lvl w:ilvl="0">
      <w:start w:val="1"/>
      <w:numFmt w:val="decimal"/>
      <w:lvlText w:val="%1."/>
      <w:lvlJc w:val="left"/>
      <w:pPr>
        <w:ind w:left="360" w:hanging="360"/>
      </w:pPr>
      <w:rPr>
        <w:rFonts w:asciiTheme="majorHAnsi" w:hAnsiTheme="maj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F0D09"/>
    <w:multiLevelType w:val="hybridMultilevel"/>
    <w:tmpl w:val="0A141672"/>
    <w:lvl w:ilvl="0" w:tplc="69403C36">
      <w:start w:val="1"/>
      <w:numFmt w:val="bullet"/>
      <w:pStyle w:val="PuceN1"/>
      <w:lvlText w:val="+"/>
      <w:lvlJc w:val="left"/>
      <w:pPr>
        <w:ind w:left="360" w:hanging="360"/>
      </w:pPr>
      <w:rPr>
        <w:rFonts w:ascii="Arial Gras" w:hAnsi="Arial Gras" w:hint="default"/>
        <w:b/>
        <w:i w:val="0"/>
        <w:color w:val="009AA6" w:themeColor="accent1"/>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56B6674"/>
    <w:multiLevelType w:val="hybridMultilevel"/>
    <w:tmpl w:val="6A30559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37111"/>
    <w:multiLevelType w:val="hybridMultilevel"/>
    <w:tmpl w:val="73D2A750"/>
    <w:lvl w:ilvl="0" w:tplc="24703CBE">
      <w:start w:val="1"/>
      <w:numFmt w:val="decimal"/>
      <w:pStyle w:val="TitreArticle"/>
      <w:lvlText w:val="ARTICLE %1"/>
      <w:lvlJc w:val="left"/>
      <w:pPr>
        <w:tabs>
          <w:tab w:val="num" w:pos="2728"/>
        </w:tabs>
        <w:ind w:left="568" w:firstLine="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02B3AF6"/>
    <w:multiLevelType w:val="hybridMultilevel"/>
    <w:tmpl w:val="0BD65254"/>
    <w:lvl w:ilvl="0" w:tplc="B0483C94">
      <w:start w:val="1"/>
      <w:numFmt w:val="bullet"/>
      <w:lvlText w:val="+"/>
      <w:lvlJc w:val="left"/>
      <w:pPr>
        <w:ind w:left="360" w:hanging="360"/>
      </w:pPr>
      <w:rPr>
        <w:rFonts w:ascii="Arial Gras" w:hAnsi="Arial Gras" w:hint="default"/>
        <w:b/>
        <w:i w:val="0"/>
        <w:color w:val="009AA6"/>
        <w:sz w:val="22"/>
      </w:rPr>
    </w:lvl>
    <w:lvl w:ilvl="1" w:tplc="CD2C8F98">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F16605"/>
    <w:multiLevelType w:val="multilevel"/>
    <w:tmpl w:val="C7B891DA"/>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D7B7C"/>
    <w:multiLevelType w:val="hybridMultilevel"/>
    <w:tmpl w:val="52C4C2A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350D8C"/>
    <w:multiLevelType w:val="hybridMultilevel"/>
    <w:tmpl w:val="D4C665C8"/>
    <w:lvl w:ilvl="0" w:tplc="CD2C8F98">
      <w:numFmt w:val="bullet"/>
      <w:lvlText w:val="-"/>
      <w:lvlJc w:val="left"/>
      <w:pPr>
        <w:ind w:left="720" w:hanging="360"/>
      </w:pPr>
      <w:rPr>
        <w:rFonts w:ascii="Arial" w:eastAsiaTheme="minorHAnsi" w:hAnsi="Arial" w:cs="Arial"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C7E30"/>
    <w:multiLevelType w:val="hybridMultilevel"/>
    <w:tmpl w:val="82404E6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513F0"/>
    <w:multiLevelType w:val="hybridMultilevel"/>
    <w:tmpl w:val="146A7400"/>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853E7"/>
    <w:multiLevelType w:val="hybridMultilevel"/>
    <w:tmpl w:val="57A81E28"/>
    <w:lvl w:ilvl="0" w:tplc="3AAAE732">
      <w:start w:val="1"/>
      <w:numFmt w:val="bullet"/>
      <w:pStyle w:val="PuceN2"/>
      <w:lvlText w:val=""/>
      <w:lvlJc w:val="left"/>
      <w:pPr>
        <w:ind w:left="720" w:hanging="360"/>
      </w:pPr>
      <w:rPr>
        <w:rFonts w:ascii="Symbol" w:hAnsi="Symbol" w:hint="default"/>
      </w:rPr>
    </w:lvl>
    <w:lvl w:ilvl="1" w:tplc="3AB20AC4">
      <w:start w:val="1"/>
      <w:numFmt w:val="bullet"/>
      <w:pStyle w:val="PuceN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20A7C"/>
    <w:multiLevelType w:val="hybridMultilevel"/>
    <w:tmpl w:val="8AD49172"/>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CDD20F8"/>
    <w:multiLevelType w:val="hybridMultilevel"/>
    <w:tmpl w:val="932EC850"/>
    <w:lvl w:ilvl="0" w:tplc="FFFFFFFF">
      <w:start w:val="1"/>
      <w:numFmt w:val="bullet"/>
      <w:pStyle w:val="Enum10"/>
      <w:lvlText w:val=""/>
      <w:lvlJc w:val="left"/>
      <w:pPr>
        <w:tabs>
          <w:tab w:val="num" w:pos="1571"/>
        </w:tabs>
        <w:ind w:left="1571" w:hanging="360"/>
      </w:pPr>
      <w:rPr>
        <w:rFonts w:ascii="Wingdings" w:hAnsi="Wingdings" w:hint="default"/>
        <w:color w:val="999999"/>
      </w:rPr>
    </w:lvl>
    <w:lvl w:ilvl="1" w:tplc="FFFFFFFF">
      <w:start w:val="1"/>
      <w:numFmt w:val="bullet"/>
      <w:lvlText w:val=""/>
      <w:lvlJc w:val="left"/>
      <w:pPr>
        <w:tabs>
          <w:tab w:val="num" w:pos="1440"/>
        </w:tabs>
        <w:ind w:left="1440" w:hanging="360"/>
      </w:pPr>
      <w:rPr>
        <w:rFonts w:ascii="Symbol" w:hAnsi="Symbol" w:hint="default"/>
        <w:color w:val="999999"/>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B1133"/>
    <w:multiLevelType w:val="hybridMultilevel"/>
    <w:tmpl w:val="2334D0B0"/>
    <w:lvl w:ilvl="0" w:tplc="B7DC24CC">
      <w:start w:val="1"/>
      <w:numFmt w:val="decimal"/>
      <w:pStyle w:val="Exigences"/>
      <w:lvlText w:val="EX.%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8D6391"/>
    <w:multiLevelType w:val="hybridMultilevel"/>
    <w:tmpl w:val="EBEC7722"/>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803D8A"/>
    <w:multiLevelType w:val="hybridMultilevel"/>
    <w:tmpl w:val="2D2C6320"/>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42E8C"/>
    <w:multiLevelType w:val="hybridMultilevel"/>
    <w:tmpl w:val="29DE8EEA"/>
    <w:lvl w:ilvl="0" w:tplc="2FEA7076">
      <w:start w:val="1"/>
      <w:numFmt w:val="bullet"/>
      <w:lvlText w:val="+"/>
      <w:lvlJc w:val="left"/>
      <w:pPr>
        <w:ind w:left="947" w:hanging="360"/>
      </w:pPr>
      <w:rPr>
        <w:rFonts w:ascii="Arial Gras" w:hAnsi="Arial Gras" w:hint="default"/>
        <w:b/>
        <w:i w:val="0"/>
        <w:color w:val="auto"/>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pStyle w:val="Titre4horsTDM"/>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4F3F5E50"/>
    <w:multiLevelType w:val="hybridMultilevel"/>
    <w:tmpl w:val="F9ACE612"/>
    <w:lvl w:ilvl="0" w:tplc="E8801F9C">
      <w:start w:val="1"/>
      <w:numFmt w:val="bullet"/>
      <w:lvlText w:val="-"/>
      <w:lvlJc w:val="left"/>
      <w:pPr>
        <w:ind w:left="720" w:hanging="360"/>
      </w:pPr>
      <w:rPr>
        <w:rFonts w:ascii="Arial" w:eastAsia="Avenir LT Std 45 Book"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A6A0D"/>
    <w:multiLevelType w:val="multilevel"/>
    <w:tmpl w:val="291099C2"/>
    <w:styleLink w:val="ListeSNCFRseau"/>
    <w:lvl w:ilvl="0">
      <w:start w:val="1"/>
      <w:numFmt w:val="decimal"/>
      <w:pStyle w:val="Heading1"/>
      <w:suff w:val="space"/>
      <w:lvlText w:val="%1."/>
      <w:lvlJc w:val="left"/>
      <w:pPr>
        <w:ind w:left="3687"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5D7F0DA1"/>
    <w:multiLevelType w:val="multilevel"/>
    <w:tmpl w:val="93D26108"/>
    <w:lvl w:ilvl="0">
      <w:start w:val="1"/>
      <w:numFmt w:val="decimal"/>
      <w:pStyle w:val="Titre1-Numrot"/>
      <w:suff w:val="space"/>
      <w:lvlText w:val="%1"/>
      <w:lvlJc w:val="left"/>
      <w:pPr>
        <w:ind w:left="1134" w:hanging="1134"/>
      </w:pPr>
      <w:rPr>
        <w:rFonts w:hint="default"/>
      </w:rPr>
    </w:lvl>
    <w:lvl w:ilvl="1">
      <w:start w:val="1"/>
      <w:numFmt w:val="decimal"/>
      <w:pStyle w:val="Titre2-Numrot"/>
      <w:suff w:val="space"/>
      <w:lvlText w:val="%1.%2"/>
      <w:lvlJc w:val="left"/>
      <w:pPr>
        <w:ind w:left="576" w:hanging="576"/>
      </w:pPr>
      <w:rPr>
        <w:rFonts w:ascii="Arial Narrow" w:hAnsi="Arial Narrow" w:hint="default"/>
        <w:b w:val="0"/>
        <w:bCs w:val="0"/>
        <w:i w:val="0"/>
        <w:iCs w:val="0"/>
        <w:caps w:val="0"/>
        <w:smallCaps w:val="0"/>
        <w:strike w:val="0"/>
        <w:dstrike w:val="0"/>
        <w:color w:val="auto"/>
        <w:spacing w:val="4"/>
        <w:w w:val="100"/>
        <w:kern w:val="28"/>
        <w:position w:val="0"/>
        <w:sz w:val="40"/>
        <w:u w:val="none"/>
        <w:effect w:val="none"/>
        <w:bdr w:val="none" w:sz="0" w:space="0" w:color="auto"/>
        <w:shd w:val="clear" w:color="auto" w:fill="auto"/>
        <w:em w:val="none"/>
      </w:rPr>
    </w:lvl>
    <w:lvl w:ilvl="2">
      <w:start w:val="1"/>
      <w:numFmt w:val="decimal"/>
      <w:pStyle w:val="Titre3-Numrot"/>
      <w:suff w:val="space"/>
      <w:lvlText w:val="%1.%2.%3"/>
      <w:lvlJc w:val="left"/>
      <w:pPr>
        <w:ind w:left="720" w:hanging="720"/>
      </w:pPr>
      <w:rPr>
        <w:rFonts w:hint="default"/>
      </w:rPr>
    </w:lvl>
    <w:lvl w:ilvl="3">
      <w:start w:val="1"/>
      <w:numFmt w:val="decimal"/>
      <w:pStyle w:val="Titre4-Numrot"/>
      <w:lvlText w:val="%1.%2.%3.%4"/>
      <w:lvlJc w:val="left"/>
      <w:pPr>
        <w:tabs>
          <w:tab w:val="num" w:pos="864"/>
        </w:tabs>
        <w:ind w:left="864" w:hanging="864"/>
      </w:pPr>
      <w:rPr>
        <w:rFonts w:hint="default"/>
      </w:rPr>
    </w:lvl>
    <w:lvl w:ilvl="4">
      <w:start w:val="1"/>
      <w:numFmt w:val="decimal"/>
      <w:pStyle w:val="Titre5-Numrot"/>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44D2788"/>
    <w:multiLevelType w:val="hybridMultilevel"/>
    <w:tmpl w:val="93522EB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9D0ABF"/>
    <w:multiLevelType w:val="hybridMultilevel"/>
    <w:tmpl w:val="F4E0E2D4"/>
    <w:lvl w:ilvl="0" w:tplc="B0483C94">
      <w:start w:val="1"/>
      <w:numFmt w:val="bullet"/>
      <w:lvlText w:val="+"/>
      <w:lvlJc w:val="left"/>
      <w:pPr>
        <w:ind w:left="720" w:hanging="360"/>
      </w:pPr>
      <w:rPr>
        <w:rFonts w:ascii="Arial Gras" w:hAnsi="Arial Gras" w:hint="default"/>
        <w:b/>
        <w:i w:val="0"/>
        <w:color w:val="009AA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C27F1"/>
    <w:multiLevelType w:val="multilevel"/>
    <w:tmpl w:val="291099C2"/>
    <w:numStyleLink w:val="ListeSNCFRseau"/>
  </w:abstractNum>
  <w:abstractNum w:abstractNumId="29" w15:restartNumberingAfterBreak="0">
    <w:nsid w:val="69BB6B06"/>
    <w:multiLevelType w:val="hybridMultilevel"/>
    <w:tmpl w:val="0D1EB288"/>
    <w:lvl w:ilvl="0" w:tplc="FFFFFFFF">
      <w:start w:val="1"/>
      <w:numFmt w:val="bullet"/>
      <w:pStyle w:val="Enum1Car"/>
      <w:lvlText w:val=""/>
      <w:lvlJc w:val="left"/>
      <w:pPr>
        <w:tabs>
          <w:tab w:val="num" w:pos="1571"/>
        </w:tabs>
        <w:ind w:left="1571" w:hanging="360"/>
      </w:pPr>
      <w:rPr>
        <w:rFonts w:ascii="Wingdings" w:hAnsi="Wingdings" w:hint="default"/>
        <w:color w:val="999999"/>
      </w:rPr>
    </w:lvl>
    <w:lvl w:ilvl="1" w:tplc="A8682996">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008EE"/>
    <w:multiLevelType w:val="multilevel"/>
    <w:tmpl w:val="A8AE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8618CF"/>
    <w:multiLevelType w:val="hybridMultilevel"/>
    <w:tmpl w:val="1F127F16"/>
    <w:lvl w:ilvl="0" w:tplc="2602A452">
      <w:start w:val="1"/>
      <w:numFmt w:val="bullet"/>
      <w:pStyle w:val="Enum2"/>
      <w:lvlText w:val=""/>
      <w:lvlJc w:val="left"/>
      <w:pPr>
        <w:tabs>
          <w:tab w:val="num" w:pos="1304"/>
        </w:tabs>
        <w:ind w:left="1304" w:hanging="227"/>
      </w:pPr>
      <w:rPr>
        <w:rFonts w:ascii="Webdings" w:hAnsi="Webdings" w:hint="default"/>
        <w:color w:val="999999"/>
      </w:rPr>
    </w:lvl>
    <w:lvl w:ilvl="1" w:tplc="90FC9D06" w:tentative="1">
      <w:start w:val="1"/>
      <w:numFmt w:val="bullet"/>
      <w:lvlText w:val="o"/>
      <w:lvlJc w:val="left"/>
      <w:pPr>
        <w:tabs>
          <w:tab w:val="num" w:pos="1440"/>
        </w:tabs>
        <w:ind w:left="1440" w:hanging="360"/>
      </w:pPr>
      <w:rPr>
        <w:rFonts w:ascii="Courier New" w:hAnsi="Courier New" w:cs="Courier New" w:hint="default"/>
      </w:rPr>
    </w:lvl>
    <w:lvl w:ilvl="2" w:tplc="5CEA1604" w:tentative="1">
      <w:start w:val="1"/>
      <w:numFmt w:val="bullet"/>
      <w:lvlText w:val=""/>
      <w:lvlJc w:val="left"/>
      <w:pPr>
        <w:tabs>
          <w:tab w:val="num" w:pos="2160"/>
        </w:tabs>
        <w:ind w:left="2160" w:hanging="360"/>
      </w:pPr>
      <w:rPr>
        <w:rFonts w:ascii="Wingdings" w:hAnsi="Wingdings" w:hint="default"/>
      </w:rPr>
    </w:lvl>
    <w:lvl w:ilvl="3" w:tplc="1674B2CC" w:tentative="1">
      <w:start w:val="1"/>
      <w:numFmt w:val="bullet"/>
      <w:lvlText w:val=""/>
      <w:lvlJc w:val="left"/>
      <w:pPr>
        <w:tabs>
          <w:tab w:val="num" w:pos="2880"/>
        </w:tabs>
        <w:ind w:left="2880" w:hanging="360"/>
      </w:pPr>
      <w:rPr>
        <w:rFonts w:ascii="Symbol" w:hAnsi="Symbol" w:hint="default"/>
      </w:rPr>
    </w:lvl>
    <w:lvl w:ilvl="4" w:tplc="B220F1B2" w:tentative="1">
      <w:start w:val="1"/>
      <w:numFmt w:val="bullet"/>
      <w:lvlText w:val="o"/>
      <w:lvlJc w:val="left"/>
      <w:pPr>
        <w:tabs>
          <w:tab w:val="num" w:pos="3600"/>
        </w:tabs>
        <w:ind w:left="3600" w:hanging="360"/>
      </w:pPr>
      <w:rPr>
        <w:rFonts w:ascii="Courier New" w:hAnsi="Courier New" w:cs="Courier New" w:hint="default"/>
      </w:rPr>
    </w:lvl>
    <w:lvl w:ilvl="5" w:tplc="E6606E5E" w:tentative="1">
      <w:start w:val="1"/>
      <w:numFmt w:val="bullet"/>
      <w:lvlText w:val=""/>
      <w:lvlJc w:val="left"/>
      <w:pPr>
        <w:tabs>
          <w:tab w:val="num" w:pos="4320"/>
        </w:tabs>
        <w:ind w:left="4320" w:hanging="360"/>
      </w:pPr>
      <w:rPr>
        <w:rFonts w:ascii="Wingdings" w:hAnsi="Wingdings" w:hint="default"/>
      </w:rPr>
    </w:lvl>
    <w:lvl w:ilvl="6" w:tplc="6E181020" w:tentative="1">
      <w:start w:val="1"/>
      <w:numFmt w:val="bullet"/>
      <w:lvlText w:val=""/>
      <w:lvlJc w:val="left"/>
      <w:pPr>
        <w:tabs>
          <w:tab w:val="num" w:pos="5040"/>
        </w:tabs>
        <w:ind w:left="5040" w:hanging="360"/>
      </w:pPr>
      <w:rPr>
        <w:rFonts w:ascii="Symbol" w:hAnsi="Symbol" w:hint="default"/>
      </w:rPr>
    </w:lvl>
    <w:lvl w:ilvl="7" w:tplc="024C68E8" w:tentative="1">
      <w:start w:val="1"/>
      <w:numFmt w:val="bullet"/>
      <w:lvlText w:val="o"/>
      <w:lvlJc w:val="left"/>
      <w:pPr>
        <w:tabs>
          <w:tab w:val="num" w:pos="5760"/>
        </w:tabs>
        <w:ind w:left="5760" w:hanging="360"/>
      </w:pPr>
      <w:rPr>
        <w:rFonts w:ascii="Courier New" w:hAnsi="Courier New" w:cs="Courier New" w:hint="default"/>
      </w:rPr>
    </w:lvl>
    <w:lvl w:ilvl="8" w:tplc="2BB8B41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E2107A"/>
    <w:multiLevelType w:val="hybridMultilevel"/>
    <w:tmpl w:val="78AE474C"/>
    <w:lvl w:ilvl="0" w:tplc="D980C3A8">
      <w:start w:val="1"/>
      <w:numFmt w:val="bullet"/>
      <w:pStyle w:val="Liste1"/>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B4D84"/>
    <w:multiLevelType w:val="hybridMultilevel"/>
    <w:tmpl w:val="1B865FB2"/>
    <w:lvl w:ilvl="0" w:tplc="DE5AA3E8">
      <w:numFmt w:val="bullet"/>
      <w:pStyle w:val="Liste-bullet2"/>
      <w:lvlText w:val=""/>
      <w:lvlJc w:val="left"/>
      <w:pPr>
        <w:tabs>
          <w:tab w:val="num" w:pos="1134"/>
        </w:tabs>
        <w:ind w:left="1135" w:hanging="398"/>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43D77"/>
    <w:multiLevelType w:val="hybridMultilevel"/>
    <w:tmpl w:val="59AA235A"/>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61248451">
    <w:abstractNumId w:val="16"/>
  </w:num>
  <w:num w:numId="2" w16cid:durableId="1676765886">
    <w:abstractNumId w:val="6"/>
  </w:num>
  <w:num w:numId="3" w16cid:durableId="786851858">
    <w:abstractNumId w:val="11"/>
  </w:num>
  <w:num w:numId="4" w16cid:durableId="249051096">
    <w:abstractNumId w:val="24"/>
  </w:num>
  <w:num w:numId="5" w16cid:durableId="353772866">
    <w:abstractNumId w:val="7"/>
  </w:num>
  <w:num w:numId="6" w16cid:durableId="430246345">
    <w:abstractNumId w:val="28"/>
  </w:num>
  <w:num w:numId="7" w16cid:durableId="212467761">
    <w:abstractNumId w:val="32"/>
  </w:num>
  <w:num w:numId="8" w16cid:durableId="815269590">
    <w:abstractNumId w:val="0"/>
  </w:num>
  <w:num w:numId="9" w16cid:durableId="576086759">
    <w:abstractNumId w:val="31"/>
  </w:num>
  <w:num w:numId="10" w16cid:durableId="822429530">
    <w:abstractNumId w:val="22"/>
  </w:num>
  <w:num w:numId="11" w16cid:durableId="370542179">
    <w:abstractNumId w:val="4"/>
  </w:num>
  <w:num w:numId="12" w16cid:durableId="870650358">
    <w:abstractNumId w:val="18"/>
  </w:num>
  <w:num w:numId="13" w16cid:durableId="477386315">
    <w:abstractNumId w:val="9"/>
  </w:num>
  <w:num w:numId="14" w16cid:durableId="1365403012">
    <w:abstractNumId w:val="1"/>
  </w:num>
  <w:num w:numId="15" w16cid:durableId="1774550856">
    <w:abstractNumId w:val="25"/>
  </w:num>
  <w:num w:numId="16" w16cid:durableId="1721200178">
    <w:abstractNumId w:val="33"/>
  </w:num>
  <w:num w:numId="17" w16cid:durableId="1567378511">
    <w:abstractNumId w:val="29"/>
  </w:num>
  <w:num w:numId="18" w16cid:durableId="1781532031">
    <w:abstractNumId w:val="10"/>
  </w:num>
  <w:num w:numId="19" w16cid:durableId="132606613">
    <w:abstractNumId w:val="17"/>
  </w:num>
  <w:num w:numId="20" w16cid:durableId="1958565153">
    <w:abstractNumId w:val="19"/>
  </w:num>
  <w:num w:numId="21" w16cid:durableId="1465613536">
    <w:abstractNumId w:val="3"/>
  </w:num>
  <w:num w:numId="22" w16cid:durableId="1514152352">
    <w:abstractNumId w:val="8"/>
  </w:num>
  <w:num w:numId="23" w16cid:durableId="1162966018">
    <w:abstractNumId w:val="26"/>
  </w:num>
  <w:num w:numId="24" w16cid:durableId="745498438">
    <w:abstractNumId w:val="27"/>
  </w:num>
  <w:num w:numId="25" w16cid:durableId="554119767">
    <w:abstractNumId w:val="23"/>
  </w:num>
  <w:num w:numId="26" w16cid:durableId="1973635662">
    <w:abstractNumId w:val="7"/>
  </w:num>
  <w:num w:numId="27" w16cid:durableId="1461655230">
    <w:abstractNumId w:val="17"/>
  </w:num>
  <w:num w:numId="28" w16cid:durableId="2071343290">
    <w:abstractNumId w:val="7"/>
  </w:num>
  <w:num w:numId="29" w16cid:durableId="1546329299">
    <w:abstractNumId w:val="12"/>
  </w:num>
  <w:num w:numId="30" w16cid:durableId="786048111">
    <w:abstractNumId w:val="7"/>
  </w:num>
  <w:num w:numId="31" w16cid:durableId="1593776615">
    <w:abstractNumId w:val="7"/>
  </w:num>
  <w:num w:numId="32" w16cid:durableId="72048477">
    <w:abstractNumId w:val="7"/>
  </w:num>
  <w:num w:numId="33" w16cid:durableId="1126001148">
    <w:abstractNumId w:val="34"/>
  </w:num>
  <w:num w:numId="34" w16cid:durableId="1785922087">
    <w:abstractNumId w:val="7"/>
  </w:num>
  <w:num w:numId="35" w16cid:durableId="1678460546">
    <w:abstractNumId w:val="7"/>
  </w:num>
  <w:num w:numId="36" w16cid:durableId="1406226172">
    <w:abstractNumId w:val="7"/>
  </w:num>
  <w:num w:numId="37" w16cid:durableId="514347599">
    <w:abstractNumId w:val="7"/>
  </w:num>
  <w:num w:numId="38" w16cid:durableId="1395010243">
    <w:abstractNumId w:val="7"/>
  </w:num>
  <w:num w:numId="39" w16cid:durableId="1699358371">
    <w:abstractNumId w:val="13"/>
  </w:num>
  <w:num w:numId="40" w16cid:durableId="890766530">
    <w:abstractNumId w:val="2"/>
  </w:num>
  <w:num w:numId="41" w16cid:durableId="1452437778">
    <w:abstractNumId w:val="5"/>
  </w:num>
  <w:num w:numId="42" w16cid:durableId="306710126">
    <w:abstractNumId w:val="20"/>
  </w:num>
  <w:num w:numId="43" w16cid:durableId="314337612">
    <w:abstractNumId w:val="15"/>
  </w:num>
  <w:num w:numId="44" w16cid:durableId="1556773570">
    <w:abstractNumId w:val="21"/>
  </w:num>
  <w:num w:numId="45" w16cid:durableId="1843280883">
    <w:abstractNumId w:val="7"/>
  </w:num>
  <w:num w:numId="46" w16cid:durableId="1288969005">
    <w:abstractNumId w:val="30"/>
  </w:num>
  <w:num w:numId="47" w16cid:durableId="5120355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1C"/>
    <w:rsid w:val="000037D9"/>
    <w:rsid w:val="00006F6A"/>
    <w:rsid w:val="000226B5"/>
    <w:rsid w:val="00027DD1"/>
    <w:rsid w:val="0003068F"/>
    <w:rsid w:val="000325C4"/>
    <w:rsid w:val="00034604"/>
    <w:rsid w:val="00036357"/>
    <w:rsid w:val="00037F7F"/>
    <w:rsid w:val="000531A6"/>
    <w:rsid w:val="000617E1"/>
    <w:rsid w:val="00061F92"/>
    <w:rsid w:val="000643FA"/>
    <w:rsid w:val="00066E30"/>
    <w:rsid w:val="00067BA8"/>
    <w:rsid w:val="00070420"/>
    <w:rsid w:val="0007367C"/>
    <w:rsid w:val="0007593D"/>
    <w:rsid w:val="00080ED2"/>
    <w:rsid w:val="000822DB"/>
    <w:rsid w:val="00083A0B"/>
    <w:rsid w:val="000867D8"/>
    <w:rsid w:val="00086DAF"/>
    <w:rsid w:val="00094B39"/>
    <w:rsid w:val="00096081"/>
    <w:rsid w:val="000962D7"/>
    <w:rsid w:val="000A5BC7"/>
    <w:rsid w:val="000A71AD"/>
    <w:rsid w:val="000B1C83"/>
    <w:rsid w:val="000C2942"/>
    <w:rsid w:val="000C2D01"/>
    <w:rsid w:val="000C3A87"/>
    <w:rsid w:val="000D00FE"/>
    <w:rsid w:val="000D4455"/>
    <w:rsid w:val="000D4B7D"/>
    <w:rsid w:val="000D67A3"/>
    <w:rsid w:val="000D71C1"/>
    <w:rsid w:val="000E045C"/>
    <w:rsid w:val="000E174B"/>
    <w:rsid w:val="000E2372"/>
    <w:rsid w:val="000E7627"/>
    <w:rsid w:val="000F1096"/>
    <w:rsid w:val="000F29F8"/>
    <w:rsid w:val="000F51F6"/>
    <w:rsid w:val="00100A9D"/>
    <w:rsid w:val="0010656F"/>
    <w:rsid w:val="00107B35"/>
    <w:rsid w:val="001113A2"/>
    <w:rsid w:val="00113F23"/>
    <w:rsid w:val="001160D9"/>
    <w:rsid w:val="00122393"/>
    <w:rsid w:val="00123105"/>
    <w:rsid w:val="00124376"/>
    <w:rsid w:val="00124C22"/>
    <w:rsid w:val="00125735"/>
    <w:rsid w:val="001271FC"/>
    <w:rsid w:val="00127A93"/>
    <w:rsid w:val="001359EC"/>
    <w:rsid w:val="00140117"/>
    <w:rsid w:val="00144C29"/>
    <w:rsid w:val="00145021"/>
    <w:rsid w:val="00145456"/>
    <w:rsid w:val="00146D3C"/>
    <w:rsid w:val="001517BF"/>
    <w:rsid w:val="00153BA4"/>
    <w:rsid w:val="00162EE8"/>
    <w:rsid w:val="001639FC"/>
    <w:rsid w:val="00166088"/>
    <w:rsid w:val="0017075B"/>
    <w:rsid w:val="001732CB"/>
    <w:rsid w:val="00180AA4"/>
    <w:rsid w:val="00182966"/>
    <w:rsid w:val="001829F6"/>
    <w:rsid w:val="00183A61"/>
    <w:rsid w:val="00185E25"/>
    <w:rsid w:val="001877F3"/>
    <w:rsid w:val="00187A23"/>
    <w:rsid w:val="00191280"/>
    <w:rsid w:val="001961A0"/>
    <w:rsid w:val="00196B70"/>
    <w:rsid w:val="001A1146"/>
    <w:rsid w:val="001A15E0"/>
    <w:rsid w:val="001A5CBF"/>
    <w:rsid w:val="001A685A"/>
    <w:rsid w:val="001A7379"/>
    <w:rsid w:val="001B15FE"/>
    <w:rsid w:val="001B244D"/>
    <w:rsid w:val="001C0FB2"/>
    <w:rsid w:val="001C239F"/>
    <w:rsid w:val="001C4BC1"/>
    <w:rsid w:val="001C7172"/>
    <w:rsid w:val="001C72D1"/>
    <w:rsid w:val="001C794E"/>
    <w:rsid w:val="001D0A68"/>
    <w:rsid w:val="001D3079"/>
    <w:rsid w:val="001D3347"/>
    <w:rsid w:val="001D5920"/>
    <w:rsid w:val="001E1DC9"/>
    <w:rsid w:val="001E2592"/>
    <w:rsid w:val="001E3BD2"/>
    <w:rsid w:val="001E3CB5"/>
    <w:rsid w:val="001F220D"/>
    <w:rsid w:val="001F2A91"/>
    <w:rsid w:val="001F7701"/>
    <w:rsid w:val="001F78E6"/>
    <w:rsid w:val="00204624"/>
    <w:rsid w:val="00205319"/>
    <w:rsid w:val="00206642"/>
    <w:rsid w:val="00207B39"/>
    <w:rsid w:val="002121B4"/>
    <w:rsid w:val="00212BD9"/>
    <w:rsid w:val="00215574"/>
    <w:rsid w:val="00220F93"/>
    <w:rsid w:val="00222AB2"/>
    <w:rsid w:val="002241FC"/>
    <w:rsid w:val="00231126"/>
    <w:rsid w:val="002367AB"/>
    <w:rsid w:val="002367E8"/>
    <w:rsid w:val="00237971"/>
    <w:rsid w:val="0024303A"/>
    <w:rsid w:val="002473BA"/>
    <w:rsid w:val="00250483"/>
    <w:rsid w:val="00252080"/>
    <w:rsid w:val="00252BCE"/>
    <w:rsid w:val="00253083"/>
    <w:rsid w:val="002560F8"/>
    <w:rsid w:val="00262723"/>
    <w:rsid w:val="00265A6D"/>
    <w:rsid w:val="0026653D"/>
    <w:rsid w:val="00266E04"/>
    <w:rsid w:val="0027408F"/>
    <w:rsid w:val="002754F9"/>
    <w:rsid w:val="002777DE"/>
    <w:rsid w:val="00283129"/>
    <w:rsid w:val="00287EDD"/>
    <w:rsid w:val="00290244"/>
    <w:rsid w:val="00290915"/>
    <w:rsid w:val="00290E73"/>
    <w:rsid w:val="00292325"/>
    <w:rsid w:val="002924E8"/>
    <w:rsid w:val="00293B83"/>
    <w:rsid w:val="002A1671"/>
    <w:rsid w:val="002A3697"/>
    <w:rsid w:val="002A71B5"/>
    <w:rsid w:val="002B053B"/>
    <w:rsid w:val="002B1B73"/>
    <w:rsid w:val="002B2005"/>
    <w:rsid w:val="002B268A"/>
    <w:rsid w:val="002B332B"/>
    <w:rsid w:val="002B49CD"/>
    <w:rsid w:val="002B6560"/>
    <w:rsid w:val="002B6726"/>
    <w:rsid w:val="002C2731"/>
    <w:rsid w:val="002C2B2D"/>
    <w:rsid w:val="002C389A"/>
    <w:rsid w:val="002D4FD0"/>
    <w:rsid w:val="002D6E05"/>
    <w:rsid w:val="002E5E0E"/>
    <w:rsid w:val="002E6B08"/>
    <w:rsid w:val="002F2824"/>
    <w:rsid w:val="002F4DBD"/>
    <w:rsid w:val="002F52E0"/>
    <w:rsid w:val="002F662A"/>
    <w:rsid w:val="002F7275"/>
    <w:rsid w:val="00300C76"/>
    <w:rsid w:val="00310F0C"/>
    <w:rsid w:val="0031479A"/>
    <w:rsid w:val="00314ACC"/>
    <w:rsid w:val="00320F9B"/>
    <w:rsid w:val="00325BD6"/>
    <w:rsid w:val="00326813"/>
    <w:rsid w:val="00332F29"/>
    <w:rsid w:val="00337CAC"/>
    <w:rsid w:val="0034020A"/>
    <w:rsid w:val="0034584B"/>
    <w:rsid w:val="003521BB"/>
    <w:rsid w:val="00352896"/>
    <w:rsid w:val="00352B35"/>
    <w:rsid w:val="00355720"/>
    <w:rsid w:val="00361A14"/>
    <w:rsid w:val="00361D23"/>
    <w:rsid w:val="003656C9"/>
    <w:rsid w:val="00366B2F"/>
    <w:rsid w:val="00370B4E"/>
    <w:rsid w:val="00383538"/>
    <w:rsid w:val="003869C9"/>
    <w:rsid w:val="00392EB2"/>
    <w:rsid w:val="00393102"/>
    <w:rsid w:val="00394357"/>
    <w:rsid w:val="00396235"/>
    <w:rsid w:val="003A0711"/>
    <w:rsid w:val="003A0DD3"/>
    <w:rsid w:val="003A1F73"/>
    <w:rsid w:val="003B20B9"/>
    <w:rsid w:val="003B4D4E"/>
    <w:rsid w:val="003B7B48"/>
    <w:rsid w:val="003C00A7"/>
    <w:rsid w:val="003C1AF8"/>
    <w:rsid w:val="003D4817"/>
    <w:rsid w:val="003E2E74"/>
    <w:rsid w:val="003E784C"/>
    <w:rsid w:val="003F137C"/>
    <w:rsid w:val="00402244"/>
    <w:rsid w:val="004031C8"/>
    <w:rsid w:val="00405FA1"/>
    <w:rsid w:val="00410CA4"/>
    <w:rsid w:val="00412559"/>
    <w:rsid w:val="004137F7"/>
    <w:rsid w:val="00413856"/>
    <w:rsid w:val="004153D7"/>
    <w:rsid w:val="00415CCC"/>
    <w:rsid w:val="00416047"/>
    <w:rsid w:val="004224ED"/>
    <w:rsid w:val="00423E00"/>
    <w:rsid w:val="00432AB7"/>
    <w:rsid w:val="004370AA"/>
    <w:rsid w:val="00451082"/>
    <w:rsid w:val="00454CC5"/>
    <w:rsid w:val="004607B2"/>
    <w:rsid w:val="004621DB"/>
    <w:rsid w:val="00467179"/>
    <w:rsid w:val="00470146"/>
    <w:rsid w:val="0048145F"/>
    <w:rsid w:val="004841FB"/>
    <w:rsid w:val="00495CFC"/>
    <w:rsid w:val="004960B3"/>
    <w:rsid w:val="004A3307"/>
    <w:rsid w:val="004A762E"/>
    <w:rsid w:val="004C207F"/>
    <w:rsid w:val="004C2F63"/>
    <w:rsid w:val="004C4F2E"/>
    <w:rsid w:val="004C7BED"/>
    <w:rsid w:val="004D26A1"/>
    <w:rsid w:val="004E133A"/>
    <w:rsid w:val="004E28E7"/>
    <w:rsid w:val="004E3ADC"/>
    <w:rsid w:val="004F2E46"/>
    <w:rsid w:val="004F722E"/>
    <w:rsid w:val="004F7656"/>
    <w:rsid w:val="004F7E47"/>
    <w:rsid w:val="00501662"/>
    <w:rsid w:val="00503D1B"/>
    <w:rsid w:val="0050502D"/>
    <w:rsid w:val="005050A9"/>
    <w:rsid w:val="00507B8B"/>
    <w:rsid w:val="00510150"/>
    <w:rsid w:val="00511A34"/>
    <w:rsid w:val="00515128"/>
    <w:rsid w:val="00515910"/>
    <w:rsid w:val="00520079"/>
    <w:rsid w:val="00522982"/>
    <w:rsid w:val="005264FF"/>
    <w:rsid w:val="00527D9B"/>
    <w:rsid w:val="00530825"/>
    <w:rsid w:val="00533A9B"/>
    <w:rsid w:val="00533BAF"/>
    <w:rsid w:val="0053466C"/>
    <w:rsid w:val="00535A5E"/>
    <w:rsid w:val="00544C7B"/>
    <w:rsid w:val="0054523D"/>
    <w:rsid w:val="00546339"/>
    <w:rsid w:val="005543B3"/>
    <w:rsid w:val="0055504C"/>
    <w:rsid w:val="00556F77"/>
    <w:rsid w:val="00557F68"/>
    <w:rsid w:val="00560640"/>
    <w:rsid w:val="00562407"/>
    <w:rsid w:val="00563522"/>
    <w:rsid w:val="0056560C"/>
    <w:rsid w:val="00565A95"/>
    <w:rsid w:val="00572D28"/>
    <w:rsid w:val="0057401A"/>
    <w:rsid w:val="00582799"/>
    <w:rsid w:val="0058395F"/>
    <w:rsid w:val="00584D16"/>
    <w:rsid w:val="00585F7C"/>
    <w:rsid w:val="00592C88"/>
    <w:rsid w:val="00593F67"/>
    <w:rsid w:val="00594077"/>
    <w:rsid w:val="00594F5B"/>
    <w:rsid w:val="00595A05"/>
    <w:rsid w:val="0059777B"/>
    <w:rsid w:val="005A0717"/>
    <w:rsid w:val="005A5714"/>
    <w:rsid w:val="005B38B6"/>
    <w:rsid w:val="005B41C6"/>
    <w:rsid w:val="005B5B0B"/>
    <w:rsid w:val="005B7950"/>
    <w:rsid w:val="005C7A83"/>
    <w:rsid w:val="005D4B94"/>
    <w:rsid w:val="005D50C0"/>
    <w:rsid w:val="005D7D86"/>
    <w:rsid w:val="005E3880"/>
    <w:rsid w:val="005E4443"/>
    <w:rsid w:val="005F4E1B"/>
    <w:rsid w:val="005F6AA0"/>
    <w:rsid w:val="005F7732"/>
    <w:rsid w:val="006000C1"/>
    <w:rsid w:val="006016C9"/>
    <w:rsid w:val="00602236"/>
    <w:rsid w:val="00602565"/>
    <w:rsid w:val="006072D6"/>
    <w:rsid w:val="006115CD"/>
    <w:rsid w:val="00612F84"/>
    <w:rsid w:val="00614A28"/>
    <w:rsid w:val="00622D88"/>
    <w:rsid w:val="00626F16"/>
    <w:rsid w:val="00630AFE"/>
    <w:rsid w:val="006317B2"/>
    <w:rsid w:val="00631D8C"/>
    <w:rsid w:val="00634BF5"/>
    <w:rsid w:val="0063553C"/>
    <w:rsid w:val="006369A4"/>
    <w:rsid w:val="00640A8A"/>
    <w:rsid w:val="0064563A"/>
    <w:rsid w:val="00652E4B"/>
    <w:rsid w:val="00656C4E"/>
    <w:rsid w:val="0066372B"/>
    <w:rsid w:val="0066586C"/>
    <w:rsid w:val="00670C68"/>
    <w:rsid w:val="00673897"/>
    <w:rsid w:val="00687FD4"/>
    <w:rsid w:val="00697169"/>
    <w:rsid w:val="006A012A"/>
    <w:rsid w:val="006A1026"/>
    <w:rsid w:val="006A125E"/>
    <w:rsid w:val="006A12A6"/>
    <w:rsid w:val="006A48EE"/>
    <w:rsid w:val="006A6B59"/>
    <w:rsid w:val="006B155F"/>
    <w:rsid w:val="006B2D2E"/>
    <w:rsid w:val="006B318D"/>
    <w:rsid w:val="006B4482"/>
    <w:rsid w:val="006B487B"/>
    <w:rsid w:val="006B4948"/>
    <w:rsid w:val="006B52C1"/>
    <w:rsid w:val="006B6F7E"/>
    <w:rsid w:val="006C05ED"/>
    <w:rsid w:val="006D1B7E"/>
    <w:rsid w:val="006D2571"/>
    <w:rsid w:val="006D2673"/>
    <w:rsid w:val="006D3F51"/>
    <w:rsid w:val="006D72F8"/>
    <w:rsid w:val="006E3F77"/>
    <w:rsid w:val="006E7E77"/>
    <w:rsid w:val="006F0033"/>
    <w:rsid w:val="006F3EA9"/>
    <w:rsid w:val="006F4029"/>
    <w:rsid w:val="006F637E"/>
    <w:rsid w:val="006F6519"/>
    <w:rsid w:val="006F6A1C"/>
    <w:rsid w:val="006F6DD0"/>
    <w:rsid w:val="00702D0B"/>
    <w:rsid w:val="00703D83"/>
    <w:rsid w:val="00705715"/>
    <w:rsid w:val="00706F3B"/>
    <w:rsid w:val="00715DBA"/>
    <w:rsid w:val="00717847"/>
    <w:rsid w:val="00726F82"/>
    <w:rsid w:val="0073110F"/>
    <w:rsid w:val="0073125F"/>
    <w:rsid w:val="00735E41"/>
    <w:rsid w:val="00736858"/>
    <w:rsid w:val="00736AD7"/>
    <w:rsid w:val="00737495"/>
    <w:rsid w:val="00737FF0"/>
    <w:rsid w:val="00740F8B"/>
    <w:rsid w:val="00741191"/>
    <w:rsid w:val="00746ADC"/>
    <w:rsid w:val="00747874"/>
    <w:rsid w:val="0075107E"/>
    <w:rsid w:val="007535B6"/>
    <w:rsid w:val="00761CC6"/>
    <w:rsid w:val="0076438C"/>
    <w:rsid w:val="00774EB4"/>
    <w:rsid w:val="00777321"/>
    <w:rsid w:val="00777AE4"/>
    <w:rsid w:val="00777EE7"/>
    <w:rsid w:val="007813F5"/>
    <w:rsid w:val="007833A3"/>
    <w:rsid w:val="00783560"/>
    <w:rsid w:val="007873A6"/>
    <w:rsid w:val="0079320E"/>
    <w:rsid w:val="0079358F"/>
    <w:rsid w:val="00795AD0"/>
    <w:rsid w:val="00795F11"/>
    <w:rsid w:val="007A0090"/>
    <w:rsid w:val="007A08F8"/>
    <w:rsid w:val="007B090E"/>
    <w:rsid w:val="007B09A6"/>
    <w:rsid w:val="007B1CC4"/>
    <w:rsid w:val="007B399F"/>
    <w:rsid w:val="007B3B97"/>
    <w:rsid w:val="007B5B0A"/>
    <w:rsid w:val="007B6646"/>
    <w:rsid w:val="007C0568"/>
    <w:rsid w:val="007C3881"/>
    <w:rsid w:val="007D2B04"/>
    <w:rsid w:val="007D4561"/>
    <w:rsid w:val="007D46B4"/>
    <w:rsid w:val="007D75F5"/>
    <w:rsid w:val="007E0297"/>
    <w:rsid w:val="007E163D"/>
    <w:rsid w:val="007E4091"/>
    <w:rsid w:val="007E7846"/>
    <w:rsid w:val="007F09BC"/>
    <w:rsid w:val="007F7FFB"/>
    <w:rsid w:val="00803D19"/>
    <w:rsid w:val="00806351"/>
    <w:rsid w:val="00810DEB"/>
    <w:rsid w:val="0081223C"/>
    <w:rsid w:val="00813EDE"/>
    <w:rsid w:val="00815CED"/>
    <w:rsid w:val="00816859"/>
    <w:rsid w:val="008172AC"/>
    <w:rsid w:val="00820560"/>
    <w:rsid w:val="00820DBD"/>
    <w:rsid w:val="0082191A"/>
    <w:rsid w:val="00823F67"/>
    <w:rsid w:val="00827501"/>
    <w:rsid w:val="00835CF4"/>
    <w:rsid w:val="00841659"/>
    <w:rsid w:val="0084169D"/>
    <w:rsid w:val="0084647B"/>
    <w:rsid w:val="00855DBB"/>
    <w:rsid w:val="00863D60"/>
    <w:rsid w:val="00864F4A"/>
    <w:rsid w:val="00871706"/>
    <w:rsid w:val="00874ECC"/>
    <w:rsid w:val="0088104E"/>
    <w:rsid w:val="00881427"/>
    <w:rsid w:val="0088168A"/>
    <w:rsid w:val="0088169A"/>
    <w:rsid w:val="00883E56"/>
    <w:rsid w:val="00884B24"/>
    <w:rsid w:val="0088591B"/>
    <w:rsid w:val="00887103"/>
    <w:rsid w:val="008A079A"/>
    <w:rsid w:val="008A1EFF"/>
    <w:rsid w:val="008A4CEA"/>
    <w:rsid w:val="008A54F7"/>
    <w:rsid w:val="008A7ED2"/>
    <w:rsid w:val="008B25EE"/>
    <w:rsid w:val="008B3A87"/>
    <w:rsid w:val="008C10B7"/>
    <w:rsid w:val="008C1706"/>
    <w:rsid w:val="008C1F92"/>
    <w:rsid w:val="008C4CBD"/>
    <w:rsid w:val="008C6FC8"/>
    <w:rsid w:val="008C739E"/>
    <w:rsid w:val="008C7B5C"/>
    <w:rsid w:val="008D3533"/>
    <w:rsid w:val="008D5C33"/>
    <w:rsid w:val="008E2E11"/>
    <w:rsid w:val="008E3F27"/>
    <w:rsid w:val="008F3098"/>
    <w:rsid w:val="008F3705"/>
    <w:rsid w:val="008F5798"/>
    <w:rsid w:val="008F7D71"/>
    <w:rsid w:val="00906068"/>
    <w:rsid w:val="009151AD"/>
    <w:rsid w:val="00933016"/>
    <w:rsid w:val="00936F4B"/>
    <w:rsid w:val="00940924"/>
    <w:rsid w:val="0094204C"/>
    <w:rsid w:val="0094415E"/>
    <w:rsid w:val="00944639"/>
    <w:rsid w:val="00944A1A"/>
    <w:rsid w:val="00945942"/>
    <w:rsid w:val="00952079"/>
    <w:rsid w:val="00952B3E"/>
    <w:rsid w:val="00962F3C"/>
    <w:rsid w:val="00965108"/>
    <w:rsid w:val="009669DF"/>
    <w:rsid w:val="0096751E"/>
    <w:rsid w:val="00970BBE"/>
    <w:rsid w:val="00971971"/>
    <w:rsid w:val="009719E2"/>
    <w:rsid w:val="00981EBD"/>
    <w:rsid w:val="009857B8"/>
    <w:rsid w:val="00993EB9"/>
    <w:rsid w:val="009A11A2"/>
    <w:rsid w:val="009A7E61"/>
    <w:rsid w:val="009C159D"/>
    <w:rsid w:val="009C7D0E"/>
    <w:rsid w:val="009D0D52"/>
    <w:rsid w:val="009D146A"/>
    <w:rsid w:val="009D45CC"/>
    <w:rsid w:val="009D733F"/>
    <w:rsid w:val="009F0B70"/>
    <w:rsid w:val="009F1678"/>
    <w:rsid w:val="009F40BD"/>
    <w:rsid w:val="00A00D69"/>
    <w:rsid w:val="00A05D06"/>
    <w:rsid w:val="00A06A0D"/>
    <w:rsid w:val="00A104C5"/>
    <w:rsid w:val="00A12886"/>
    <w:rsid w:val="00A15758"/>
    <w:rsid w:val="00A22803"/>
    <w:rsid w:val="00A237D9"/>
    <w:rsid w:val="00A253AF"/>
    <w:rsid w:val="00A2706C"/>
    <w:rsid w:val="00A33ED8"/>
    <w:rsid w:val="00A36B5A"/>
    <w:rsid w:val="00A37845"/>
    <w:rsid w:val="00A37EE9"/>
    <w:rsid w:val="00A413C6"/>
    <w:rsid w:val="00A457FE"/>
    <w:rsid w:val="00A56146"/>
    <w:rsid w:val="00A5693C"/>
    <w:rsid w:val="00A56DA4"/>
    <w:rsid w:val="00A620E8"/>
    <w:rsid w:val="00A64DC9"/>
    <w:rsid w:val="00A66690"/>
    <w:rsid w:val="00A70BB4"/>
    <w:rsid w:val="00A732B1"/>
    <w:rsid w:val="00A82FA4"/>
    <w:rsid w:val="00A84370"/>
    <w:rsid w:val="00A8499D"/>
    <w:rsid w:val="00A9197E"/>
    <w:rsid w:val="00A91AC8"/>
    <w:rsid w:val="00A92995"/>
    <w:rsid w:val="00A95E88"/>
    <w:rsid w:val="00AA0897"/>
    <w:rsid w:val="00AA092A"/>
    <w:rsid w:val="00AA7629"/>
    <w:rsid w:val="00AA78CD"/>
    <w:rsid w:val="00AB10C2"/>
    <w:rsid w:val="00AB1F73"/>
    <w:rsid w:val="00AB3293"/>
    <w:rsid w:val="00AB3C47"/>
    <w:rsid w:val="00AB4160"/>
    <w:rsid w:val="00AC5DDC"/>
    <w:rsid w:val="00AD2603"/>
    <w:rsid w:val="00AD7DA8"/>
    <w:rsid w:val="00AE0AA5"/>
    <w:rsid w:val="00AE6242"/>
    <w:rsid w:val="00AE7F68"/>
    <w:rsid w:val="00AF4293"/>
    <w:rsid w:val="00AF4B27"/>
    <w:rsid w:val="00AF4B38"/>
    <w:rsid w:val="00AF5E91"/>
    <w:rsid w:val="00AF68C4"/>
    <w:rsid w:val="00B00507"/>
    <w:rsid w:val="00B0095F"/>
    <w:rsid w:val="00B028A0"/>
    <w:rsid w:val="00B02E7C"/>
    <w:rsid w:val="00B030C3"/>
    <w:rsid w:val="00B04113"/>
    <w:rsid w:val="00B04E2D"/>
    <w:rsid w:val="00B12F81"/>
    <w:rsid w:val="00B15B6F"/>
    <w:rsid w:val="00B22626"/>
    <w:rsid w:val="00B2363F"/>
    <w:rsid w:val="00B239AB"/>
    <w:rsid w:val="00B24C59"/>
    <w:rsid w:val="00B27F87"/>
    <w:rsid w:val="00B32C9F"/>
    <w:rsid w:val="00B44158"/>
    <w:rsid w:val="00B47C82"/>
    <w:rsid w:val="00B50898"/>
    <w:rsid w:val="00B518E4"/>
    <w:rsid w:val="00B52591"/>
    <w:rsid w:val="00B52687"/>
    <w:rsid w:val="00B53635"/>
    <w:rsid w:val="00B53C7B"/>
    <w:rsid w:val="00B544EC"/>
    <w:rsid w:val="00B54872"/>
    <w:rsid w:val="00B5491C"/>
    <w:rsid w:val="00B57631"/>
    <w:rsid w:val="00B62AB8"/>
    <w:rsid w:val="00B6346B"/>
    <w:rsid w:val="00B6394E"/>
    <w:rsid w:val="00B666BD"/>
    <w:rsid w:val="00B72835"/>
    <w:rsid w:val="00B73E79"/>
    <w:rsid w:val="00B74FDC"/>
    <w:rsid w:val="00B828A5"/>
    <w:rsid w:val="00B839D8"/>
    <w:rsid w:val="00B84E73"/>
    <w:rsid w:val="00B8576F"/>
    <w:rsid w:val="00B91F53"/>
    <w:rsid w:val="00B94697"/>
    <w:rsid w:val="00B94A20"/>
    <w:rsid w:val="00B94A4C"/>
    <w:rsid w:val="00BA324A"/>
    <w:rsid w:val="00BA37C8"/>
    <w:rsid w:val="00BA3FCB"/>
    <w:rsid w:val="00BA57CA"/>
    <w:rsid w:val="00BB4A20"/>
    <w:rsid w:val="00BB6965"/>
    <w:rsid w:val="00BC2A35"/>
    <w:rsid w:val="00BC3A53"/>
    <w:rsid w:val="00BC4E7A"/>
    <w:rsid w:val="00BC6FA7"/>
    <w:rsid w:val="00BD3B2C"/>
    <w:rsid w:val="00BF076C"/>
    <w:rsid w:val="00BF13ED"/>
    <w:rsid w:val="00BF35BA"/>
    <w:rsid w:val="00BF6AAA"/>
    <w:rsid w:val="00BF7909"/>
    <w:rsid w:val="00C10950"/>
    <w:rsid w:val="00C11E35"/>
    <w:rsid w:val="00C127BB"/>
    <w:rsid w:val="00C1465E"/>
    <w:rsid w:val="00C216F2"/>
    <w:rsid w:val="00C238D3"/>
    <w:rsid w:val="00C25208"/>
    <w:rsid w:val="00C34D2F"/>
    <w:rsid w:val="00C36551"/>
    <w:rsid w:val="00C3690E"/>
    <w:rsid w:val="00C37871"/>
    <w:rsid w:val="00C40BB1"/>
    <w:rsid w:val="00C4285F"/>
    <w:rsid w:val="00C43572"/>
    <w:rsid w:val="00C44168"/>
    <w:rsid w:val="00C45222"/>
    <w:rsid w:val="00C45932"/>
    <w:rsid w:val="00C45E9D"/>
    <w:rsid w:val="00C460E4"/>
    <w:rsid w:val="00C461E5"/>
    <w:rsid w:val="00C470E4"/>
    <w:rsid w:val="00C5085E"/>
    <w:rsid w:val="00C50B0F"/>
    <w:rsid w:val="00C527D1"/>
    <w:rsid w:val="00C571A2"/>
    <w:rsid w:val="00C66B3D"/>
    <w:rsid w:val="00C70EF1"/>
    <w:rsid w:val="00C7230B"/>
    <w:rsid w:val="00C72A16"/>
    <w:rsid w:val="00C757CE"/>
    <w:rsid w:val="00C75F67"/>
    <w:rsid w:val="00C80534"/>
    <w:rsid w:val="00C846DE"/>
    <w:rsid w:val="00C85C2B"/>
    <w:rsid w:val="00C93CA8"/>
    <w:rsid w:val="00C940E4"/>
    <w:rsid w:val="00C956C0"/>
    <w:rsid w:val="00CA3555"/>
    <w:rsid w:val="00CB0BE5"/>
    <w:rsid w:val="00CB2D6F"/>
    <w:rsid w:val="00CC298C"/>
    <w:rsid w:val="00CC53ED"/>
    <w:rsid w:val="00CC6455"/>
    <w:rsid w:val="00CD49B8"/>
    <w:rsid w:val="00CD63CD"/>
    <w:rsid w:val="00CD67B7"/>
    <w:rsid w:val="00CD79F8"/>
    <w:rsid w:val="00CE217E"/>
    <w:rsid w:val="00CE4B81"/>
    <w:rsid w:val="00CE7110"/>
    <w:rsid w:val="00CF10B4"/>
    <w:rsid w:val="00CF2FAF"/>
    <w:rsid w:val="00CF3813"/>
    <w:rsid w:val="00CF5F6B"/>
    <w:rsid w:val="00D03774"/>
    <w:rsid w:val="00D06D41"/>
    <w:rsid w:val="00D0772E"/>
    <w:rsid w:val="00D10C41"/>
    <w:rsid w:val="00D12632"/>
    <w:rsid w:val="00D13C55"/>
    <w:rsid w:val="00D1408B"/>
    <w:rsid w:val="00D21087"/>
    <w:rsid w:val="00D21A00"/>
    <w:rsid w:val="00D46133"/>
    <w:rsid w:val="00D474FF"/>
    <w:rsid w:val="00D51573"/>
    <w:rsid w:val="00D569DD"/>
    <w:rsid w:val="00D62D1C"/>
    <w:rsid w:val="00D63119"/>
    <w:rsid w:val="00D6445E"/>
    <w:rsid w:val="00D672AA"/>
    <w:rsid w:val="00D70311"/>
    <w:rsid w:val="00D712B1"/>
    <w:rsid w:val="00D7161E"/>
    <w:rsid w:val="00D729C7"/>
    <w:rsid w:val="00D72C71"/>
    <w:rsid w:val="00D749F9"/>
    <w:rsid w:val="00D7503A"/>
    <w:rsid w:val="00D75F77"/>
    <w:rsid w:val="00D856F7"/>
    <w:rsid w:val="00D86AA0"/>
    <w:rsid w:val="00D951A6"/>
    <w:rsid w:val="00D96ECF"/>
    <w:rsid w:val="00DA0C87"/>
    <w:rsid w:val="00DA1A2B"/>
    <w:rsid w:val="00DA6C67"/>
    <w:rsid w:val="00DA795D"/>
    <w:rsid w:val="00DB028E"/>
    <w:rsid w:val="00DB11AE"/>
    <w:rsid w:val="00DB18E8"/>
    <w:rsid w:val="00DB19C8"/>
    <w:rsid w:val="00DB5DD7"/>
    <w:rsid w:val="00DB7C43"/>
    <w:rsid w:val="00DB7E62"/>
    <w:rsid w:val="00DD3819"/>
    <w:rsid w:val="00DD3AAB"/>
    <w:rsid w:val="00DD4856"/>
    <w:rsid w:val="00DE1A73"/>
    <w:rsid w:val="00DE1F87"/>
    <w:rsid w:val="00DE20A7"/>
    <w:rsid w:val="00DE20F5"/>
    <w:rsid w:val="00DE7D6F"/>
    <w:rsid w:val="00DF3907"/>
    <w:rsid w:val="00DF3D39"/>
    <w:rsid w:val="00DF512B"/>
    <w:rsid w:val="00DF5571"/>
    <w:rsid w:val="00DF6BAE"/>
    <w:rsid w:val="00DF70F3"/>
    <w:rsid w:val="00E00F54"/>
    <w:rsid w:val="00E0359D"/>
    <w:rsid w:val="00E039B9"/>
    <w:rsid w:val="00E03AE4"/>
    <w:rsid w:val="00E04952"/>
    <w:rsid w:val="00E0655F"/>
    <w:rsid w:val="00E0734E"/>
    <w:rsid w:val="00E07525"/>
    <w:rsid w:val="00E11DBB"/>
    <w:rsid w:val="00E1223F"/>
    <w:rsid w:val="00E12BC4"/>
    <w:rsid w:val="00E12BDD"/>
    <w:rsid w:val="00E13E08"/>
    <w:rsid w:val="00E2410E"/>
    <w:rsid w:val="00E2674A"/>
    <w:rsid w:val="00E31491"/>
    <w:rsid w:val="00E3190E"/>
    <w:rsid w:val="00E31D6A"/>
    <w:rsid w:val="00E35BEE"/>
    <w:rsid w:val="00E3625E"/>
    <w:rsid w:val="00E401E6"/>
    <w:rsid w:val="00E47662"/>
    <w:rsid w:val="00E47877"/>
    <w:rsid w:val="00E50978"/>
    <w:rsid w:val="00E5308A"/>
    <w:rsid w:val="00E56ADD"/>
    <w:rsid w:val="00E63F42"/>
    <w:rsid w:val="00E715BE"/>
    <w:rsid w:val="00E74A62"/>
    <w:rsid w:val="00E7519C"/>
    <w:rsid w:val="00E76319"/>
    <w:rsid w:val="00E76450"/>
    <w:rsid w:val="00E857A8"/>
    <w:rsid w:val="00E865AD"/>
    <w:rsid w:val="00E91606"/>
    <w:rsid w:val="00E918ED"/>
    <w:rsid w:val="00E92C8C"/>
    <w:rsid w:val="00E958D1"/>
    <w:rsid w:val="00EA03CD"/>
    <w:rsid w:val="00EA0BB7"/>
    <w:rsid w:val="00EA1D3C"/>
    <w:rsid w:val="00EA50CF"/>
    <w:rsid w:val="00EA61C3"/>
    <w:rsid w:val="00EA719D"/>
    <w:rsid w:val="00EB142C"/>
    <w:rsid w:val="00EB3AE2"/>
    <w:rsid w:val="00EB4698"/>
    <w:rsid w:val="00EB6114"/>
    <w:rsid w:val="00EB6965"/>
    <w:rsid w:val="00EB7AD4"/>
    <w:rsid w:val="00EB7FB9"/>
    <w:rsid w:val="00EC1860"/>
    <w:rsid w:val="00EC3F6F"/>
    <w:rsid w:val="00EC6575"/>
    <w:rsid w:val="00ED09A2"/>
    <w:rsid w:val="00ED0FD9"/>
    <w:rsid w:val="00ED5142"/>
    <w:rsid w:val="00ED7ACA"/>
    <w:rsid w:val="00EE0D68"/>
    <w:rsid w:val="00EE1A61"/>
    <w:rsid w:val="00EE1C92"/>
    <w:rsid w:val="00EE5346"/>
    <w:rsid w:val="00EE7283"/>
    <w:rsid w:val="00EF0726"/>
    <w:rsid w:val="00EF0BB3"/>
    <w:rsid w:val="00EF5E27"/>
    <w:rsid w:val="00EF7B6B"/>
    <w:rsid w:val="00EF7FD1"/>
    <w:rsid w:val="00F055A3"/>
    <w:rsid w:val="00F07C3A"/>
    <w:rsid w:val="00F1115D"/>
    <w:rsid w:val="00F112A6"/>
    <w:rsid w:val="00F11E2C"/>
    <w:rsid w:val="00F12E8C"/>
    <w:rsid w:val="00F13CB3"/>
    <w:rsid w:val="00F14477"/>
    <w:rsid w:val="00F14691"/>
    <w:rsid w:val="00F14CDF"/>
    <w:rsid w:val="00F15E18"/>
    <w:rsid w:val="00F20231"/>
    <w:rsid w:val="00F22F0C"/>
    <w:rsid w:val="00F23360"/>
    <w:rsid w:val="00F34C90"/>
    <w:rsid w:val="00F37124"/>
    <w:rsid w:val="00F3799B"/>
    <w:rsid w:val="00F401CE"/>
    <w:rsid w:val="00F4059E"/>
    <w:rsid w:val="00F43E29"/>
    <w:rsid w:val="00F449BF"/>
    <w:rsid w:val="00F473CF"/>
    <w:rsid w:val="00F47FD2"/>
    <w:rsid w:val="00F5251C"/>
    <w:rsid w:val="00F56680"/>
    <w:rsid w:val="00F56968"/>
    <w:rsid w:val="00F57160"/>
    <w:rsid w:val="00F6575D"/>
    <w:rsid w:val="00F66F6E"/>
    <w:rsid w:val="00F67457"/>
    <w:rsid w:val="00F71BCD"/>
    <w:rsid w:val="00F73B66"/>
    <w:rsid w:val="00F7728B"/>
    <w:rsid w:val="00F810EB"/>
    <w:rsid w:val="00F841C5"/>
    <w:rsid w:val="00F8757A"/>
    <w:rsid w:val="00F9372F"/>
    <w:rsid w:val="00F9627A"/>
    <w:rsid w:val="00F96E1F"/>
    <w:rsid w:val="00F97092"/>
    <w:rsid w:val="00FA1347"/>
    <w:rsid w:val="00FA2ADD"/>
    <w:rsid w:val="00FA377A"/>
    <w:rsid w:val="00FA5A07"/>
    <w:rsid w:val="00FB3D52"/>
    <w:rsid w:val="00FB51D9"/>
    <w:rsid w:val="00FC05F9"/>
    <w:rsid w:val="00FC560E"/>
    <w:rsid w:val="00FD1FD6"/>
    <w:rsid w:val="00FD51DC"/>
    <w:rsid w:val="00FE42A0"/>
    <w:rsid w:val="00FE4CF5"/>
    <w:rsid w:val="00FE56B2"/>
    <w:rsid w:val="00FF1D64"/>
    <w:rsid w:val="00FF2190"/>
    <w:rsid w:val="00FF3065"/>
    <w:rsid w:val="00FF36A2"/>
    <w:rsid w:val="00FF41A7"/>
    <w:rsid w:val="12F6F788"/>
    <w:rsid w:val="13A6F27C"/>
    <w:rsid w:val="271F56AA"/>
    <w:rsid w:val="71401A69"/>
    <w:rsid w:val="7657538B"/>
    <w:rsid w:val="7A6D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A06648"/>
  <w15:docId w15:val="{72BF51A2-90CF-48A5-A4A6-0E676FA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0D"/>
    <w:pPr>
      <w:spacing w:after="0"/>
      <w:jc w:val="both"/>
    </w:pPr>
    <w:rPr>
      <w:color w:val="3C3732" w:themeColor="text1"/>
    </w:rPr>
  </w:style>
  <w:style w:type="paragraph" w:styleId="Heading1">
    <w:name w:val="heading 1"/>
    <w:basedOn w:val="Normal"/>
    <w:next w:val="Heading2"/>
    <w:link w:val="Heading1Char"/>
    <w:qFormat/>
    <w:rsid w:val="00E47662"/>
    <w:pPr>
      <w:keepNext/>
      <w:keepLines/>
      <w:pageBreakBefore/>
      <w:numPr>
        <w:numId w:val="6"/>
      </w:numPr>
      <w:spacing w:after="480" w:line="500" w:lineRule="atLeast"/>
      <w:ind w:left="0"/>
      <w:jc w:val="left"/>
      <w:outlineLvl w:val="0"/>
    </w:pPr>
    <w:rPr>
      <w:rFonts w:asciiTheme="majorHAnsi" w:eastAsiaTheme="majorEastAsia" w:hAnsiTheme="majorHAnsi" w:cstheme="majorBidi"/>
      <w:bCs/>
      <w:caps/>
      <w:color w:val="009AA6" w:themeColor="accent1"/>
      <w:sz w:val="48"/>
      <w:szCs w:val="28"/>
    </w:rPr>
  </w:style>
  <w:style w:type="paragraph" w:styleId="Heading2">
    <w:name w:val="heading 2"/>
    <w:basedOn w:val="BodyText"/>
    <w:next w:val="BodyText"/>
    <w:link w:val="Heading2Char"/>
    <w:unhideWhenUsed/>
    <w:qFormat/>
    <w:rsid w:val="00E2674A"/>
    <w:pPr>
      <w:numPr>
        <w:ilvl w:val="1"/>
        <w:numId w:val="6"/>
      </w:numPr>
      <w:spacing w:after="240"/>
      <w:outlineLvl w:val="1"/>
    </w:pPr>
    <w:rPr>
      <w:rFonts w:asciiTheme="majorHAnsi" w:hAnsiTheme="majorHAnsi"/>
      <w:caps/>
      <w:color w:val="009AA6" w:themeColor="accent1"/>
      <w:sz w:val="26"/>
    </w:rPr>
  </w:style>
  <w:style w:type="paragraph" w:styleId="Heading3">
    <w:name w:val="heading 3"/>
    <w:basedOn w:val="BodyText"/>
    <w:next w:val="BodyText"/>
    <w:link w:val="Heading3Char"/>
    <w:uiPriority w:val="9"/>
    <w:unhideWhenUsed/>
    <w:qFormat/>
    <w:rsid w:val="00E2674A"/>
    <w:pPr>
      <w:numPr>
        <w:ilvl w:val="2"/>
        <w:numId w:val="6"/>
      </w:numPr>
      <w:spacing w:after="120"/>
      <w:outlineLvl w:val="2"/>
    </w:pPr>
    <w:rPr>
      <w:color w:val="009AA6" w:themeColor="accent1"/>
      <w:sz w:val="24"/>
    </w:rPr>
  </w:style>
  <w:style w:type="paragraph" w:styleId="Heading4">
    <w:name w:val="heading 4"/>
    <w:basedOn w:val="BodyText"/>
    <w:next w:val="BodyText"/>
    <w:link w:val="Heading4Char"/>
    <w:uiPriority w:val="9"/>
    <w:unhideWhenUsed/>
    <w:qFormat/>
    <w:rsid w:val="00EE0D68"/>
    <w:pPr>
      <w:numPr>
        <w:ilvl w:val="3"/>
        <w:numId w:val="6"/>
      </w:numPr>
      <w:spacing w:before="120" w:after="120"/>
      <w:outlineLvl w:val="3"/>
    </w:pPr>
    <w:rPr>
      <w:color w:val="009AA6" w:themeColor="accent1"/>
      <w:sz w:val="24"/>
    </w:rPr>
  </w:style>
  <w:style w:type="paragraph" w:styleId="Heading5">
    <w:name w:val="heading 5"/>
    <w:basedOn w:val="Normal"/>
    <w:next w:val="Normal"/>
    <w:link w:val="Heading5Char"/>
    <w:unhideWhenUsed/>
    <w:qFormat/>
    <w:rsid w:val="00F112A6"/>
    <w:pPr>
      <w:numPr>
        <w:ilvl w:val="4"/>
        <w:numId w:val="6"/>
      </w:numPr>
      <w:spacing w:before="120" w:after="120" w:line="240" w:lineRule="auto"/>
      <w:outlineLvl w:val="4"/>
    </w:pPr>
    <w:rPr>
      <w:i/>
    </w:rPr>
  </w:style>
  <w:style w:type="paragraph" w:styleId="Heading6">
    <w:name w:val="heading 6"/>
    <w:basedOn w:val="Normal"/>
    <w:next w:val="Normal"/>
    <w:link w:val="Heading6Char"/>
    <w:unhideWhenUsed/>
    <w:rsid w:val="00883E56"/>
    <w:pPr>
      <w:keepNext/>
      <w:keepLines/>
      <w:numPr>
        <w:ilvl w:val="5"/>
        <w:numId w:val="3"/>
      </w:numPr>
      <w:spacing w:before="200"/>
      <w:outlineLvl w:val="5"/>
    </w:pPr>
    <w:rPr>
      <w:rFonts w:asciiTheme="majorHAnsi" w:eastAsiaTheme="majorEastAsia" w:hAnsiTheme="majorHAnsi" w:cstheme="majorBidi"/>
      <w:i/>
      <w:iCs/>
      <w:color w:val="004C52" w:themeColor="accent1" w:themeShade="7F"/>
    </w:rPr>
  </w:style>
  <w:style w:type="paragraph" w:styleId="Heading7">
    <w:name w:val="heading 7"/>
    <w:basedOn w:val="Normal"/>
    <w:next w:val="Normal"/>
    <w:link w:val="Heading7Char"/>
    <w:semiHidden/>
    <w:unhideWhenUsed/>
    <w:rsid w:val="00883E56"/>
    <w:pPr>
      <w:keepNext/>
      <w:keepLines/>
      <w:numPr>
        <w:ilvl w:val="6"/>
        <w:numId w:val="3"/>
      </w:numPr>
      <w:spacing w:before="200"/>
      <w:outlineLvl w:val="6"/>
    </w:pPr>
    <w:rPr>
      <w:rFonts w:asciiTheme="majorHAnsi" w:eastAsiaTheme="majorEastAsia" w:hAnsiTheme="majorHAnsi" w:cstheme="majorBidi"/>
      <w:i/>
      <w:iCs/>
      <w:color w:val="72695F" w:themeColor="text1" w:themeTint="BF"/>
    </w:rPr>
  </w:style>
  <w:style w:type="paragraph" w:styleId="Heading8">
    <w:name w:val="heading 8"/>
    <w:basedOn w:val="Normal"/>
    <w:next w:val="Normal"/>
    <w:link w:val="Heading8Char"/>
    <w:semiHidden/>
    <w:unhideWhenUsed/>
    <w:qFormat/>
    <w:rsid w:val="00883E56"/>
    <w:pPr>
      <w:keepNext/>
      <w:keepLines/>
      <w:numPr>
        <w:ilvl w:val="7"/>
        <w:numId w:val="3"/>
      </w:numPr>
      <w:spacing w:before="200"/>
      <w:outlineLvl w:val="7"/>
    </w:pPr>
    <w:rPr>
      <w:rFonts w:asciiTheme="majorHAnsi" w:eastAsiaTheme="majorEastAsia" w:hAnsiTheme="majorHAnsi" w:cstheme="majorBidi"/>
      <w:color w:val="72695F" w:themeColor="text1" w:themeTint="BF"/>
      <w:szCs w:val="20"/>
    </w:rPr>
  </w:style>
  <w:style w:type="paragraph" w:styleId="Heading9">
    <w:name w:val="heading 9"/>
    <w:basedOn w:val="Normal"/>
    <w:next w:val="Normal"/>
    <w:link w:val="Heading9Char"/>
    <w:semiHidden/>
    <w:unhideWhenUsed/>
    <w:qFormat/>
    <w:rsid w:val="00883E56"/>
    <w:pPr>
      <w:keepNext/>
      <w:keepLines/>
      <w:numPr>
        <w:ilvl w:val="8"/>
        <w:numId w:val="3"/>
      </w:numPr>
      <w:spacing w:before="200"/>
      <w:outlineLvl w:val="8"/>
    </w:pPr>
    <w:rPr>
      <w:rFonts w:asciiTheme="majorHAnsi" w:eastAsiaTheme="majorEastAsia" w:hAnsiTheme="majorHAnsi" w:cstheme="majorBidi"/>
      <w:i/>
      <w:iCs/>
      <w:color w:val="72695F"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NCFRseau">
    <w:name w:val="SNCF Réseau"/>
    <w:basedOn w:val="TableNormal"/>
    <w:uiPriority w:val="99"/>
    <w:rsid w:val="00DF512B"/>
    <w:pPr>
      <w:spacing w:after="0" w:line="240" w:lineRule="auto"/>
    </w:pPr>
    <w:rPr>
      <w:color w:val="FFFFFF" w:themeColor="background1"/>
    </w:rPr>
    <w:tblPr>
      <w:tblStyleRowBandSize w:val="1"/>
      <w:tbl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blBorders>
    </w:tblPr>
    <w:trPr>
      <w:cantSplit/>
    </w:trPr>
    <w:tblStylePr w:type="firstRow">
      <w:pPr>
        <w:wordWrap/>
        <w:jc w:val="center"/>
      </w:pPr>
      <w:rPr>
        <w:rFonts w:ascii="Arial" w:hAnsi="Arial"/>
        <w:b w:val="0"/>
        <w:i w:val="0"/>
        <w:caps/>
        <w:smallCaps w:val="0"/>
        <w:color w:val="FFFFFF" w:themeColor="background1"/>
        <w:sz w:val="22"/>
      </w:rPr>
      <w:tblPr/>
      <w:trPr>
        <w:tblHeader/>
      </w:tr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009AA6" w:themeFill="accent1"/>
      </w:tcPr>
    </w:tblStylePr>
    <w:tblStylePr w:type="lastRow">
      <w:rPr>
        <w:rFonts w:asciiTheme="minorHAnsi" w:hAnsiTheme="minorHAnsi"/>
        <w:sz w:val="22"/>
      </w:rPr>
    </w:tblStylePr>
    <w:tblStylePr w:type="firstCol">
      <w:rPr>
        <w:rFonts w:ascii="Arial" w:hAnsi="Arial"/>
        <w:b w:val="0"/>
        <w:i w:val="0"/>
        <w:color w:val="3C3732" w:themeColor="text1"/>
        <w:sz w:val="22"/>
      </w:rPr>
    </w:tblStylePr>
    <w:tblStylePr w:type="band1Horz">
      <w:pPr>
        <w:wordWrap/>
      </w:pPr>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tcPr>
    </w:tblStylePr>
    <w:tblStylePr w:type="band2Horz">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E1E1E1"/>
      </w:tcPr>
    </w:tblStylePr>
  </w:style>
  <w:style w:type="table" w:styleId="LightShading-Accent1">
    <w:name w:val="Light Shading Accent 1"/>
    <w:basedOn w:val="TableNormal"/>
    <w:uiPriority w:val="60"/>
    <w:rsid w:val="0007593D"/>
    <w:pPr>
      <w:spacing w:after="0" w:line="240" w:lineRule="auto"/>
    </w:pPr>
    <w:rPr>
      <w:color w:val="00737C" w:themeColor="accent1" w:themeShade="BF"/>
    </w:rPr>
    <w:tblPr>
      <w:tblStyleRowBandSize w:val="1"/>
      <w:tblStyleColBandSize w:val="1"/>
      <w:tblBorders>
        <w:top w:val="single" w:sz="8" w:space="0" w:color="009AA6" w:themeColor="accent1"/>
        <w:bottom w:val="single" w:sz="8" w:space="0" w:color="009AA6" w:themeColor="accent1"/>
      </w:tblBorders>
    </w:tblPr>
    <w:tblStylePr w:type="fir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la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8FF" w:themeFill="accent1" w:themeFillTint="3F"/>
      </w:tcPr>
    </w:tblStylePr>
    <w:tblStylePr w:type="band1Horz">
      <w:tblPr/>
      <w:tcPr>
        <w:tcBorders>
          <w:left w:val="nil"/>
          <w:right w:val="nil"/>
          <w:insideH w:val="nil"/>
          <w:insideV w:val="nil"/>
        </w:tcBorders>
        <w:shd w:val="clear" w:color="auto" w:fill="AAF8FF" w:themeFill="accent1" w:themeFillTint="3F"/>
      </w:tcPr>
    </w:tblStylePr>
  </w:style>
  <w:style w:type="table" w:styleId="LightShading-Accent3">
    <w:name w:val="Light Shading Accent 3"/>
    <w:basedOn w:val="TableNormal"/>
    <w:uiPriority w:val="60"/>
    <w:rsid w:val="0007593D"/>
    <w:pPr>
      <w:spacing w:after="0" w:line="240" w:lineRule="auto"/>
    </w:pPr>
    <w:rPr>
      <w:color w:val="777777" w:themeColor="accent3" w:themeShade="BF"/>
    </w:rPr>
    <w:tblPr>
      <w:tblStyleRowBandSize w:val="1"/>
      <w:tblStyleColBandSize w:val="1"/>
      <w:tblBorders>
        <w:top w:val="single" w:sz="8" w:space="0" w:color="A0A0A0" w:themeColor="accent3"/>
        <w:bottom w:val="single" w:sz="8" w:space="0" w:color="A0A0A0" w:themeColor="accent3"/>
      </w:tblBorders>
    </w:tblPr>
    <w:tblStylePr w:type="fir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la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table" w:styleId="MediumShading2-Accent2">
    <w:name w:val="Medium Shading 2 Accent 2"/>
    <w:basedOn w:val="TableNormal"/>
    <w:uiPriority w:val="64"/>
    <w:rsid w:val="000759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00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0037" w:themeFill="accent2"/>
      </w:tcPr>
    </w:tblStylePr>
    <w:tblStylePr w:type="lastCol">
      <w:rPr>
        <w:b/>
        <w:bCs/>
        <w:color w:val="FFFFFF" w:themeColor="background1"/>
      </w:rPr>
      <w:tblPr/>
      <w:tcPr>
        <w:tcBorders>
          <w:left w:val="nil"/>
          <w:right w:val="nil"/>
          <w:insideH w:val="nil"/>
          <w:insideV w:val="nil"/>
        </w:tcBorders>
        <w:shd w:val="clear" w:color="auto" w:fill="CD00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ieddePageCar">
    <w:name w:val="Pied de Page Car"/>
    <w:basedOn w:val="DefaultParagraphFont"/>
    <w:link w:val="PieddePage"/>
    <w:rsid w:val="00A56DA4"/>
    <w:rPr>
      <w:caps/>
      <w:color w:val="3C3732" w:themeColor="text1"/>
      <w:sz w:val="14"/>
    </w:rPr>
  </w:style>
  <w:style w:type="table" w:customStyle="1" w:styleId="SNCFRseauPdP">
    <w:name w:val="SNCF Réseau PdP"/>
    <w:basedOn w:val="TableNormal"/>
    <w:uiPriority w:val="99"/>
    <w:rsid w:val="00B94A4C"/>
    <w:pPr>
      <w:spacing w:after="0" w:line="240" w:lineRule="auto"/>
    </w:pPr>
    <w:rPr>
      <w:caps/>
      <w:sz w:val="14"/>
    </w:rPr>
    <w:tblPr/>
  </w:style>
  <w:style w:type="table" w:styleId="MediumGrid1-Accent1">
    <w:name w:val="Medium Grid 1 Accent 1"/>
    <w:basedOn w:val="TableNormal"/>
    <w:uiPriority w:val="67"/>
    <w:rsid w:val="0007593D"/>
    <w:pPr>
      <w:spacing w:after="0" w:line="240" w:lineRule="auto"/>
    </w:pPr>
    <w:tblPr>
      <w:tblStyleRowBandSize w:val="1"/>
      <w:tblStyleColBandSize w:val="1"/>
      <w:tblBorders>
        <w:top w:val="single" w:sz="8" w:space="0" w:color="00E9FC" w:themeColor="accent1" w:themeTint="BF"/>
        <w:left w:val="single" w:sz="8" w:space="0" w:color="00E9FC" w:themeColor="accent1" w:themeTint="BF"/>
        <w:bottom w:val="single" w:sz="8" w:space="0" w:color="00E9FC" w:themeColor="accent1" w:themeTint="BF"/>
        <w:right w:val="single" w:sz="8" w:space="0" w:color="00E9FC" w:themeColor="accent1" w:themeTint="BF"/>
        <w:insideH w:val="single" w:sz="8" w:space="0" w:color="00E9FC" w:themeColor="accent1" w:themeTint="BF"/>
        <w:insideV w:val="single" w:sz="8" w:space="0" w:color="00E9FC" w:themeColor="accent1" w:themeTint="BF"/>
      </w:tblBorders>
    </w:tblPr>
    <w:tcPr>
      <w:shd w:val="clear" w:color="auto" w:fill="AAF8FF" w:themeFill="accent1" w:themeFillTint="3F"/>
    </w:tcPr>
    <w:tblStylePr w:type="firstRow">
      <w:rPr>
        <w:b/>
        <w:bCs/>
      </w:rPr>
    </w:tblStylePr>
    <w:tblStylePr w:type="lastRow">
      <w:rPr>
        <w:b/>
        <w:bCs/>
      </w:rPr>
      <w:tblPr/>
      <w:tcPr>
        <w:tcBorders>
          <w:top w:val="single" w:sz="18" w:space="0" w:color="00E9FC" w:themeColor="accent1" w:themeTint="BF"/>
        </w:tcBorders>
      </w:tcPr>
    </w:tblStylePr>
    <w:tblStylePr w:type="firstCol">
      <w:rPr>
        <w:b/>
        <w:bCs/>
      </w:rPr>
    </w:tblStylePr>
    <w:tblStylePr w:type="lastCol">
      <w:rPr>
        <w:b/>
        <w:bCs/>
      </w:rPr>
    </w:tblStylePr>
    <w:tblStylePr w:type="band1Vert">
      <w:tblPr/>
      <w:tcPr>
        <w:shd w:val="clear" w:color="auto" w:fill="53F2FF" w:themeFill="accent1" w:themeFillTint="7F"/>
      </w:tcPr>
    </w:tblStylePr>
    <w:tblStylePr w:type="band1Horz">
      <w:tblPr/>
      <w:tcPr>
        <w:shd w:val="clear" w:color="auto" w:fill="53F2FF" w:themeFill="accent1" w:themeFillTint="7F"/>
      </w:tcPr>
    </w:tblStylePr>
  </w:style>
  <w:style w:type="character" w:customStyle="1" w:styleId="Heading1Char">
    <w:name w:val="Heading 1 Char"/>
    <w:basedOn w:val="DefaultParagraphFont"/>
    <w:link w:val="Heading1"/>
    <w:rsid w:val="00E47662"/>
    <w:rPr>
      <w:rFonts w:asciiTheme="majorHAnsi" w:eastAsiaTheme="majorEastAsia" w:hAnsiTheme="majorHAnsi" w:cstheme="majorBidi"/>
      <w:bCs/>
      <w:caps/>
      <w:color w:val="009AA6" w:themeColor="accent1"/>
      <w:sz w:val="48"/>
      <w:szCs w:val="28"/>
    </w:rPr>
  </w:style>
  <w:style w:type="paragraph" w:customStyle="1" w:styleId="Tableau-entte">
    <w:name w:val="Tableau - entête"/>
    <w:basedOn w:val="Normal"/>
    <w:link w:val="Tableau-entteCar"/>
    <w:qFormat/>
    <w:rsid w:val="0007593D"/>
    <w:pPr>
      <w:spacing w:line="240" w:lineRule="auto"/>
      <w:jc w:val="center"/>
    </w:pPr>
    <w:rPr>
      <w:rFonts w:ascii="Arial" w:hAnsi="Arial"/>
      <w:color w:val="FFFFFF" w:themeColor="background1"/>
    </w:rPr>
  </w:style>
  <w:style w:type="character" w:customStyle="1" w:styleId="CouleurCarbone">
    <w:name w:val="Couleur Carbone"/>
    <w:basedOn w:val="DefaultParagraphFont"/>
    <w:uiPriority w:val="1"/>
    <w:qFormat/>
    <w:rsid w:val="00C34D2F"/>
    <w:rPr>
      <w:color w:val="3C3732"/>
    </w:rPr>
  </w:style>
  <w:style w:type="character" w:customStyle="1" w:styleId="CouleurRougeAssistance">
    <w:name w:val="Couleur Rouge Assistance"/>
    <w:basedOn w:val="DefaultParagraphFont"/>
    <w:uiPriority w:val="1"/>
    <w:qFormat/>
    <w:rsid w:val="008E2E11"/>
    <w:rPr>
      <w:color w:val="D52B1E"/>
    </w:rPr>
  </w:style>
  <w:style w:type="character" w:customStyle="1" w:styleId="CouleurBleuPrimaire">
    <w:name w:val="Couleur Bleu Primaire"/>
    <w:basedOn w:val="DefaultParagraphFont"/>
    <w:uiPriority w:val="1"/>
    <w:qFormat/>
    <w:rsid w:val="008E2E11"/>
    <w:rPr>
      <w:color w:val="0088CE"/>
    </w:rPr>
  </w:style>
  <w:style w:type="character" w:customStyle="1" w:styleId="CouleurBleuCanard">
    <w:name w:val="Couleur Bleu Canard"/>
    <w:basedOn w:val="DefaultParagraphFont"/>
    <w:uiPriority w:val="1"/>
    <w:qFormat/>
    <w:rsid w:val="008E2E11"/>
    <w:rPr>
      <w:color w:val="009AA6"/>
    </w:rPr>
  </w:style>
  <w:style w:type="character" w:customStyle="1" w:styleId="CouleurVertPomme">
    <w:name w:val="Couleur Vert Pomme"/>
    <w:basedOn w:val="DefaultParagraphFont"/>
    <w:uiPriority w:val="1"/>
    <w:qFormat/>
    <w:rsid w:val="008E2E11"/>
    <w:rPr>
      <w:color w:val="82BE00"/>
    </w:rPr>
  </w:style>
  <w:style w:type="character" w:customStyle="1" w:styleId="CouleurVertAnis">
    <w:name w:val="Couleur Vert Anis"/>
    <w:basedOn w:val="DefaultParagraphFont"/>
    <w:uiPriority w:val="1"/>
    <w:qFormat/>
    <w:rsid w:val="008E2E11"/>
    <w:rPr>
      <w:color w:val="D2E100"/>
    </w:rPr>
  </w:style>
  <w:style w:type="character" w:customStyle="1" w:styleId="CouleurJauneSafran">
    <w:name w:val="Couleur Jaune Safran"/>
    <w:basedOn w:val="DefaultParagraphFont"/>
    <w:uiPriority w:val="1"/>
    <w:qFormat/>
    <w:rsid w:val="008E2E11"/>
    <w:rPr>
      <w:color w:val="FFB612"/>
    </w:rPr>
  </w:style>
  <w:style w:type="character" w:customStyle="1" w:styleId="CouleurOrange">
    <w:name w:val="Couleur Orange"/>
    <w:basedOn w:val="DefaultParagraphFont"/>
    <w:uiPriority w:val="1"/>
    <w:qFormat/>
    <w:rsid w:val="008E2E11"/>
    <w:rPr>
      <w:color w:val="E05206"/>
    </w:rPr>
  </w:style>
  <w:style w:type="character" w:customStyle="1" w:styleId="CouleurFramboise">
    <w:name w:val="Couleur Framboise"/>
    <w:basedOn w:val="DefaultParagraphFont"/>
    <w:uiPriority w:val="1"/>
    <w:qFormat/>
    <w:rsid w:val="008E2E11"/>
    <w:rPr>
      <w:color w:val="CD0037"/>
    </w:rPr>
  </w:style>
  <w:style w:type="character" w:customStyle="1" w:styleId="CouleurPrune">
    <w:name w:val="Couleur Prune"/>
    <w:basedOn w:val="DefaultParagraphFont"/>
    <w:uiPriority w:val="1"/>
    <w:qFormat/>
    <w:rsid w:val="008E2E11"/>
    <w:rPr>
      <w:color w:val="A1006B"/>
    </w:rPr>
  </w:style>
  <w:style w:type="character" w:customStyle="1" w:styleId="CouleurViolet">
    <w:name w:val="Couleur Violet"/>
    <w:basedOn w:val="DefaultParagraphFont"/>
    <w:uiPriority w:val="1"/>
    <w:qFormat/>
    <w:rsid w:val="008E2E11"/>
    <w:rPr>
      <w:color w:val="6E1E78"/>
    </w:rPr>
  </w:style>
  <w:style w:type="character" w:customStyle="1" w:styleId="Couleurblanc">
    <w:name w:val="Couleur blanc"/>
    <w:basedOn w:val="DefaultParagraphFont"/>
    <w:uiPriority w:val="1"/>
    <w:qFormat/>
    <w:rsid w:val="00C34D2F"/>
    <w:rPr>
      <w:color w:val="FFFFFF"/>
    </w:rPr>
  </w:style>
  <w:style w:type="character" w:customStyle="1" w:styleId="CouleurWarmGrey1">
    <w:name w:val="Couleur Warm Grey 1"/>
    <w:basedOn w:val="DefaultParagraphFont"/>
    <w:uiPriority w:val="1"/>
    <w:qFormat/>
    <w:rsid w:val="00C34D2F"/>
    <w:rPr>
      <w:color w:val="E0DED8"/>
    </w:rPr>
  </w:style>
  <w:style w:type="character" w:customStyle="1" w:styleId="CouleurWarmGrey3">
    <w:name w:val="Couleur Warm Grey 3"/>
    <w:basedOn w:val="DefaultParagraphFont"/>
    <w:uiPriority w:val="1"/>
    <w:qFormat/>
    <w:rsid w:val="00C34D2F"/>
    <w:rPr>
      <w:color w:val="C3BEB4"/>
    </w:rPr>
  </w:style>
  <w:style w:type="character" w:customStyle="1" w:styleId="CouleurWarmGrey5">
    <w:name w:val="Couleur Warm Grey 5"/>
    <w:basedOn w:val="DefaultParagraphFont"/>
    <w:uiPriority w:val="1"/>
    <w:qFormat/>
    <w:rsid w:val="00C34D2F"/>
    <w:rPr>
      <w:color w:val="AFA59B"/>
    </w:rPr>
  </w:style>
  <w:style w:type="character" w:customStyle="1" w:styleId="CouleurWarmGrey7">
    <w:name w:val="Couleur Warm Grey 7"/>
    <w:basedOn w:val="DefaultParagraphFont"/>
    <w:uiPriority w:val="1"/>
    <w:qFormat/>
    <w:rsid w:val="001C0FB2"/>
    <w:rPr>
      <w:color w:val="988F86"/>
    </w:rPr>
  </w:style>
  <w:style w:type="character" w:customStyle="1" w:styleId="CouleurWarmGrey9">
    <w:name w:val="Couleur Warm Grey 9"/>
    <w:basedOn w:val="DefaultParagraphFont"/>
    <w:uiPriority w:val="1"/>
    <w:qFormat/>
    <w:rsid w:val="001C0FB2"/>
    <w:rPr>
      <w:color w:val="82786F"/>
    </w:rPr>
  </w:style>
  <w:style w:type="character" w:customStyle="1" w:styleId="CouleurWarmGrey11">
    <w:name w:val="Couleur Warm Grey 11"/>
    <w:basedOn w:val="CouleurWarmGrey5"/>
    <w:uiPriority w:val="1"/>
    <w:qFormat/>
    <w:rsid w:val="001C0FB2"/>
    <w:rPr>
      <w:color w:val="675C53"/>
    </w:rPr>
  </w:style>
  <w:style w:type="character" w:customStyle="1" w:styleId="CouleurCoolGrey1">
    <w:name w:val="Couleur Cool Grey 1"/>
    <w:basedOn w:val="DefaultParagraphFont"/>
    <w:uiPriority w:val="1"/>
    <w:qFormat/>
    <w:rsid w:val="001C0FB2"/>
    <w:rPr>
      <w:color w:val="E1E1FF"/>
    </w:rPr>
  </w:style>
  <w:style w:type="character" w:customStyle="1" w:styleId="CouleurCoolGrey3">
    <w:name w:val="Couleur Cool Grey 3"/>
    <w:basedOn w:val="DefaultParagraphFont"/>
    <w:uiPriority w:val="1"/>
    <w:qFormat/>
    <w:rsid w:val="001C0FB2"/>
    <w:rPr>
      <w:color w:val="D7D7D7"/>
    </w:rPr>
  </w:style>
  <w:style w:type="character" w:customStyle="1" w:styleId="CouleurCoolGrey5">
    <w:name w:val="Couleur Cool Grey 5"/>
    <w:basedOn w:val="DefaultParagraphFont"/>
    <w:uiPriority w:val="1"/>
    <w:qFormat/>
    <w:rsid w:val="001C0FB2"/>
    <w:rPr>
      <w:color w:val="B9B9B9"/>
    </w:rPr>
  </w:style>
  <w:style w:type="character" w:customStyle="1" w:styleId="CouleurCoolGrey7">
    <w:name w:val="Couleur Cool Grey 7"/>
    <w:basedOn w:val="DefaultParagraphFont"/>
    <w:uiPriority w:val="1"/>
    <w:qFormat/>
    <w:rsid w:val="001C0FB2"/>
    <w:rPr>
      <w:color w:val="A0A0A0"/>
    </w:rPr>
  </w:style>
  <w:style w:type="character" w:customStyle="1" w:styleId="CouleurCoolGrey9">
    <w:name w:val="Couleur Cool Grey 9"/>
    <w:basedOn w:val="DefaultParagraphFont"/>
    <w:uiPriority w:val="1"/>
    <w:qFormat/>
    <w:rsid w:val="001C0FB2"/>
    <w:rPr>
      <w:color w:val="747678"/>
    </w:rPr>
  </w:style>
  <w:style w:type="character" w:customStyle="1" w:styleId="CouleurCoolGrey11">
    <w:name w:val="Couleur Cool Grey 11"/>
    <w:basedOn w:val="DefaultParagraphFont"/>
    <w:uiPriority w:val="1"/>
    <w:qFormat/>
    <w:rsid w:val="001C0FB2"/>
    <w:rPr>
      <w:color w:val="4D4F53"/>
    </w:rPr>
  </w:style>
  <w:style w:type="paragraph" w:styleId="ListParagraph">
    <w:name w:val="List Paragraph"/>
    <w:basedOn w:val="Normal"/>
    <w:link w:val="ListParagraphChar"/>
    <w:uiPriority w:val="34"/>
    <w:qFormat/>
    <w:rsid w:val="00CD79F8"/>
    <w:pPr>
      <w:ind w:left="720"/>
      <w:contextualSpacing/>
    </w:pPr>
  </w:style>
  <w:style w:type="paragraph" w:customStyle="1" w:styleId="Tableau-Texte">
    <w:name w:val="Tableau - Texte"/>
    <w:basedOn w:val="Normal"/>
    <w:link w:val="Tableau-TexteCar"/>
    <w:qFormat/>
    <w:rsid w:val="0007593D"/>
    <w:pPr>
      <w:spacing w:line="240" w:lineRule="auto"/>
    </w:pPr>
  </w:style>
  <w:style w:type="character" w:customStyle="1" w:styleId="Heading2Char">
    <w:name w:val="Heading 2 Char"/>
    <w:basedOn w:val="DefaultParagraphFont"/>
    <w:link w:val="Heading2"/>
    <w:rsid w:val="00E2674A"/>
    <w:rPr>
      <w:rFonts w:asciiTheme="majorHAnsi" w:eastAsia="Times New Roman" w:hAnsiTheme="majorHAnsi" w:cs="Times New Roman"/>
      <w:caps/>
      <w:color w:val="009AA6" w:themeColor="accent1"/>
      <w:sz w:val="26"/>
      <w:lang w:eastAsia="fr-FR"/>
    </w:rPr>
  </w:style>
  <w:style w:type="character" w:customStyle="1" w:styleId="Heading3Char">
    <w:name w:val="Heading 3 Char"/>
    <w:basedOn w:val="DefaultParagraphFont"/>
    <w:link w:val="Heading3"/>
    <w:uiPriority w:val="9"/>
    <w:rsid w:val="00E2674A"/>
    <w:rPr>
      <w:rFonts w:ascii="Arial" w:eastAsia="Times New Roman" w:hAnsi="Arial" w:cs="Times New Roman"/>
      <w:color w:val="009AA6" w:themeColor="accent1"/>
      <w:sz w:val="24"/>
      <w:lang w:eastAsia="fr-FR"/>
    </w:rPr>
  </w:style>
  <w:style w:type="numbering" w:customStyle="1" w:styleId="NumrotationSNCFRseau">
    <w:name w:val="Numérotation SNCF Réseau"/>
    <w:uiPriority w:val="99"/>
    <w:rsid w:val="00F56968"/>
    <w:pPr>
      <w:numPr>
        <w:numId w:val="2"/>
      </w:numPr>
    </w:pPr>
  </w:style>
  <w:style w:type="character" w:customStyle="1" w:styleId="Heading4Char">
    <w:name w:val="Heading 4 Char"/>
    <w:basedOn w:val="DefaultParagraphFont"/>
    <w:link w:val="Heading4"/>
    <w:uiPriority w:val="9"/>
    <w:rsid w:val="00EE0D68"/>
    <w:rPr>
      <w:rFonts w:ascii="Arial" w:eastAsia="Times New Roman" w:hAnsi="Arial" w:cs="Times New Roman"/>
      <w:color w:val="009AA6" w:themeColor="accent1"/>
      <w:sz w:val="24"/>
      <w:lang w:eastAsia="fr-FR"/>
    </w:rPr>
  </w:style>
  <w:style w:type="character" w:customStyle="1" w:styleId="Heading5Char">
    <w:name w:val="Heading 5 Char"/>
    <w:basedOn w:val="DefaultParagraphFont"/>
    <w:link w:val="Heading5"/>
    <w:rsid w:val="00F112A6"/>
    <w:rPr>
      <w:i/>
      <w:color w:val="3C3732" w:themeColor="text1"/>
    </w:rPr>
  </w:style>
  <w:style w:type="character" w:customStyle="1" w:styleId="Heading6Char">
    <w:name w:val="Heading 6 Char"/>
    <w:basedOn w:val="DefaultParagraphFont"/>
    <w:link w:val="Heading6"/>
    <w:rsid w:val="00883E56"/>
    <w:rPr>
      <w:rFonts w:asciiTheme="majorHAnsi" w:eastAsiaTheme="majorEastAsia" w:hAnsiTheme="majorHAnsi" w:cstheme="majorBidi"/>
      <w:i/>
      <w:iCs/>
      <w:color w:val="004C52" w:themeColor="accent1" w:themeShade="7F"/>
    </w:rPr>
  </w:style>
  <w:style w:type="character" w:customStyle="1" w:styleId="Heading7Char">
    <w:name w:val="Heading 7 Char"/>
    <w:basedOn w:val="DefaultParagraphFont"/>
    <w:link w:val="Heading7"/>
    <w:semiHidden/>
    <w:rsid w:val="00883E56"/>
    <w:rPr>
      <w:rFonts w:asciiTheme="majorHAnsi" w:eastAsiaTheme="majorEastAsia" w:hAnsiTheme="majorHAnsi" w:cstheme="majorBidi"/>
      <w:i/>
      <w:iCs/>
      <w:color w:val="72695F" w:themeColor="text1" w:themeTint="BF"/>
    </w:rPr>
  </w:style>
  <w:style w:type="character" w:customStyle="1" w:styleId="Heading8Char">
    <w:name w:val="Heading 8 Char"/>
    <w:basedOn w:val="DefaultParagraphFont"/>
    <w:link w:val="Heading8"/>
    <w:semiHidden/>
    <w:rsid w:val="00883E56"/>
    <w:rPr>
      <w:rFonts w:asciiTheme="majorHAnsi" w:eastAsiaTheme="majorEastAsia" w:hAnsiTheme="majorHAnsi" w:cstheme="majorBidi"/>
      <w:color w:val="72695F" w:themeColor="text1" w:themeTint="BF"/>
      <w:szCs w:val="20"/>
    </w:rPr>
  </w:style>
  <w:style w:type="character" w:customStyle="1" w:styleId="Heading9Char">
    <w:name w:val="Heading 9 Char"/>
    <w:basedOn w:val="DefaultParagraphFont"/>
    <w:link w:val="Heading9"/>
    <w:semiHidden/>
    <w:rsid w:val="00883E56"/>
    <w:rPr>
      <w:rFonts w:asciiTheme="majorHAnsi" w:eastAsiaTheme="majorEastAsia" w:hAnsiTheme="majorHAnsi" w:cstheme="majorBidi"/>
      <w:i/>
      <w:iCs/>
      <w:color w:val="72695F" w:themeColor="text1" w:themeTint="BF"/>
      <w:szCs w:val="20"/>
    </w:rPr>
  </w:style>
  <w:style w:type="numbering" w:customStyle="1" w:styleId="ListeSNCFRseau">
    <w:name w:val="Liste SNCF Réseau"/>
    <w:uiPriority w:val="99"/>
    <w:rsid w:val="00CF3813"/>
    <w:pPr>
      <w:numPr>
        <w:numId w:val="4"/>
      </w:numPr>
    </w:pPr>
  </w:style>
  <w:style w:type="character" w:customStyle="1" w:styleId="a">
    <w:name w:val="+"/>
    <w:basedOn w:val="DefaultParagraphFont"/>
    <w:uiPriority w:val="1"/>
    <w:rsid w:val="001A685A"/>
  </w:style>
  <w:style w:type="paragraph" w:styleId="Title">
    <w:name w:val="Title"/>
    <w:aliases w:val="Titre du document"/>
    <w:basedOn w:val="Normal"/>
    <w:next w:val="Normal"/>
    <w:link w:val="TitleChar"/>
    <w:qFormat/>
    <w:rsid w:val="00E2410E"/>
    <w:pPr>
      <w:spacing w:after="240" w:line="240" w:lineRule="auto"/>
      <w:jc w:val="left"/>
    </w:pPr>
    <w:rPr>
      <w:caps/>
      <w:color w:val="009AA6" w:themeColor="accent1"/>
      <w:sz w:val="66"/>
      <w:szCs w:val="66"/>
    </w:rPr>
  </w:style>
  <w:style w:type="character" w:customStyle="1" w:styleId="TitleChar">
    <w:name w:val="Title Char"/>
    <w:aliases w:val="Titre du document Char"/>
    <w:basedOn w:val="DefaultParagraphFont"/>
    <w:link w:val="Title"/>
    <w:rsid w:val="00E2410E"/>
    <w:rPr>
      <w:caps/>
      <w:color w:val="009AA6" w:themeColor="accent1"/>
      <w:sz w:val="66"/>
      <w:szCs w:val="66"/>
    </w:rPr>
  </w:style>
  <w:style w:type="paragraph" w:customStyle="1" w:styleId="PdGSous-titredudocument">
    <w:name w:val="PdG_Sous-titre du document"/>
    <w:basedOn w:val="Normal"/>
    <w:qFormat/>
    <w:rsid w:val="00B666BD"/>
    <w:pPr>
      <w:spacing w:line="400" w:lineRule="atLeast"/>
      <w:jc w:val="left"/>
    </w:pPr>
    <w:rPr>
      <w:rFonts w:ascii="Avenir LT Std 65 Medium" w:hAnsi="Avenir LT Std 65 Medium"/>
      <w:bCs/>
      <w:caps/>
      <w:color w:val="009AA6" w:themeColor="accent1"/>
      <w:sz w:val="36"/>
      <w:szCs w:val="36"/>
    </w:rPr>
  </w:style>
  <w:style w:type="paragraph" w:styleId="Subtitle">
    <w:name w:val="Subtitle"/>
    <w:aliases w:val="Sous-titre du document"/>
    <w:basedOn w:val="PdGSous-titredudocument"/>
    <w:next w:val="Normal"/>
    <w:link w:val="SubtitleChar"/>
    <w:qFormat/>
    <w:rsid w:val="00E2410E"/>
    <w:pPr>
      <w:spacing w:after="240" w:line="240" w:lineRule="auto"/>
    </w:pPr>
    <w:rPr>
      <w:rFonts w:asciiTheme="majorHAnsi" w:hAnsiTheme="majorHAnsi"/>
      <w:bCs w:val="0"/>
      <w:noProof/>
    </w:rPr>
  </w:style>
  <w:style w:type="character" w:customStyle="1" w:styleId="SubtitleChar">
    <w:name w:val="Subtitle Char"/>
    <w:aliases w:val="Sous-titre du document Char"/>
    <w:basedOn w:val="DefaultParagraphFont"/>
    <w:link w:val="Subtitle"/>
    <w:rsid w:val="00E2410E"/>
    <w:rPr>
      <w:rFonts w:asciiTheme="majorHAnsi" w:hAnsiTheme="majorHAnsi"/>
      <w:caps/>
      <w:noProof/>
      <w:color w:val="009AA6" w:themeColor="accent1"/>
      <w:sz w:val="36"/>
      <w:szCs w:val="36"/>
    </w:rPr>
  </w:style>
  <w:style w:type="paragraph" w:customStyle="1" w:styleId="Sommaire">
    <w:name w:val="Sommaire"/>
    <w:basedOn w:val="Normal"/>
    <w:next w:val="Normal"/>
    <w:qFormat/>
    <w:rsid w:val="00B666BD"/>
    <w:rPr>
      <w:rFonts w:asciiTheme="majorHAnsi" w:hAnsiTheme="majorHAnsi"/>
      <w:caps/>
      <w:color w:val="009AA6" w:themeColor="accent1"/>
      <w:sz w:val="60"/>
      <w:szCs w:val="60"/>
    </w:rPr>
  </w:style>
  <w:style w:type="paragraph" w:customStyle="1" w:styleId="Datedudocument">
    <w:name w:val="Date du document"/>
    <w:basedOn w:val="Normal"/>
    <w:rsid w:val="00122393"/>
    <w:pPr>
      <w:spacing w:line="240" w:lineRule="atLeast"/>
      <w:jc w:val="left"/>
    </w:pPr>
    <w:rPr>
      <w:caps/>
      <w:sz w:val="24"/>
      <w:szCs w:val="24"/>
    </w:rPr>
  </w:style>
  <w:style w:type="paragraph" w:customStyle="1" w:styleId="PdGDate">
    <w:name w:val="PdG_Date"/>
    <w:basedOn w:val="Normal"/>
    <w:next w:val="Normal"/>
    <w:link w:val="PdGDateCar"/>
    <w:qFormat/>
    <w:rsid w:val="00122393"/>
    <w:rPr>
      <w:bCs/>
      <w:caps/>
      <w:sz w:val="24"/>
    </w:rPr>
  </w:style>
  <w:style w:type="paragraph" w:customStyle="1" w:styleId="PieddePage">
    <w:name w:val="Pied de Page"/>
    <w:basedOn w:val="Normal"/>
    <w:next w:val="Normal"/>
    <w:link w:val="PieddePageCar"/>
    <w:qFormat/>
    <w:rsid w:val="00A56DA4"/>
    <w:rPr>
      <w:caps/>
      <w:sz w:val="14"/>
    </w:rPr>
  </w:style>
  <w:style w:type="character" w:customStyle="1" w:styleId="PdGDateCar">
    <w:name w:val="PdG_Date Car"/>
    <w:basedOn w:val="DefaultParagraphFont"/>
    <w:link w:val="PdGDate"/>
    <w:rsid w:val="00122393"/>
    <w:rPr>
      <w:bCs/>
      <w:caps/>
      <w:color w:val="3C3732" w:themeColor="text1"/>
      <w:sz w:val="24"/>
    </w:rPr>
  </w:style>
  <w:style w:type="paragraph" w:customStyle="1" w:styleId="Titrediffusionlimitee">
    <w:name w:val="Titre diffusion limitee"/>
    <w:basedOn w:val="Normal"/>
    <w:qFormat/>
    <w:rsid w:val="00A37EE9"/>
    <w:pPr>
      <w:framePr w:wrap="around" w:vAnchor="page" w:hAnchor="page" w:x="852" w:yAlign="bottom"/>
      <w:spacing w:before="70" w:line="200" w:lineRule="atLeast"/>
      <w:ind w:left="113" w:right="113"/>
      <w:jc w:val="left"/>
    </w:pPr>
    <w:rPr>
      <w:rFonts w:ascii="Avenir LT Std 65 Medium" w:hAnsi="Avenir LT Std 65 Medium"/>
      <w:bCs/>
      <w:caps/>
      <w:color w:val="FFFFFF" w:themeColor="background1"/>
      <w:sz w:val="16"/>
      <w:szCs w:val="16"/>
    </w:rPr>
  </w:style>
  <w:style w:type="character" w:customStyle="1" w:styleId="Tableau-entteCar">
    <w:name w:val="Tableau - entête Car"/>
    <w:basedOn w:val="DefaultParagraphFont"/>
    <w:link w:val="Tableau-entte"/>
    <w:rsid w:val="0007593D"/>
    <w:rPr>
      <w:rFonts w:ascii="Arial" w:hAnsi="Arial"/>
      <w:color w:val="FFFFFF" w:themeColor="background1"/>
    </w:rPr>
  </w:style>
  <w:style w:type="paragraph" w:styleId="ListBullet">
    <w:name w:val="List Bullet"/>
    <w:basedOn w:val="PuceN1"/>
    <w:uiPriority w:val="99"/>
    <w:unhideWhenUsed/>
    <w:rsid w:val="00B52687"/>
  </w:style>
  <w:style w:type="table" w:styleId="LightShading-Accent2">
    <w:name w:val="Light Shading Accent 2"/>
    <w:basedOn w:val="TableNormal"/>
    <w:uiPriority w:val="60"/>
    <w:rsid w:val="00702D0B"/>
    <w:pPr>
      <w:spacing w:after="0" w:line="240" w:lineRule="auto"/>
    </w:pPr>
    <w:rPr>
      <w:color w:val="990028" w:themeColor="accent2" w:themeShade="BF"/>
    </w:rPr>
    <w:tblPr>
      <w:tblStyleRowBandSize w:val="1"/>
      <w:tblStyleColBandSize w:val="1"/>
      <w:tblBorders>
        <w:top w:val="single" w:sz="8" w:space="0" w:color="CD0037" w:themeColor="accent2"/>
        <w:bottom w:val="single" w:sz="8" w:space="0" w:color="CD0037" w:themeColor="accent2"/>
      </w:tblBorders>
    </w:tblPr>
    <w:tblStylePr w:type="fir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la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C7" w:themeFill="accent2" w:themeFillTint="3F"/>
      </w:tcPr>
    </w:tblStylePr>
    <w:tblStylePr w:type="band1Horz">
      <w:tblPr/>
      <w:tcPr>
        <w:tcBorders>
          <w:left w:val="nil"/>
          <w:right w:val="nil"/>
          <w:insideH w:val="nil"/>
          <w:insideV w:val="nil"/>
        </w:tcBorders>
        <w:shd w:val="clear" w:color="auto" w:fill="FFB3C7" w:themeFill="accent2" w:themeFillTint="3F"/>
      </w:tcPr>
    </w:tblStylePr>
  </w:style>
  <w:style w:type="table" w:styleId="LightShading">
    <w:name w:val="Light Shading"/>
    <w:basedOn w:val="TableNormal"/>
    <w:uiPriority w:val="60"/>
    <w:rsid w:val="00702D0B"/>
    <w:pPr>
      <w:spacing w:after="0" w:line="240" w:lineRule="auto"/>
    </w:pPr>
    <w:rPr>
      <w:color w:val="2C2925" w:themeColor="text1" w:themeShade="BF"/>
    </w:rPr>
    <w:tblPr>
      <w:tblStyleRowBandSize w:val="1"/>
      <w:tblStyleColBandSize w:val="1"/>
      <w:tblBorders>
        <w:top w:val="single" w:sz="8" w:space="0" w:color="3C3732" w:themeColor="text1"/>
        <w:bottom w:val="single" w:sz="8" w:space="0" w:color="3C3732" w:themeColor="text1"/>
      </w:tblBorders>
    </w:tblPr>
    <w:tblStylePr w:type="fir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la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CDC9" w:themeFill="text1" w:themeFillTint="3F"/>
      </w:tcPr>
    </w:tblStylePr>
    <w:tblStylePr w:type="band1Horz">
      <w:tblPr/>
      <w:tcPr>
        <w:tcBorders>
          <w:left w:val="nil"/>
          <w:right w:val="nil"/>
          <w:insideH w:val="nil"/>
          <w:insideV w:val="nil"/>
        </w:tcBorders>
        <w:shd w:val="clear" w:color="auto" w:fill="D2CDC9" w:themeFill="text1" w:themeFillTint="3F"/>
      </w:tcPr>
    </w:tblStylePr>
  </w:style>
  <w:style w:type="character" w:customStyle="1" w:styleId="Tableau-TexteCar">
    <w:name w:val="Tableau - Texte Car"/>
    <w:basedOn w:val="DefaultParagraphFont"/>
    <w:link w:val="Tableau-Texte"/>
    <w:rsid w:val="0007593D"/>
    <w:rPr>
      <w:color w:val="3C3732" w:themeColor="text1"/>
    </w:rPr>
  </w:style>
  <w:style w:type="paragraph" w:styleId="BalloonText">
    <w:name w:val="Balloon Text"/>
    <w:basedOn w:val="Normal"/>
    <w:link w:val="BalloonTextChar"/>
    <w:semiHidden/>
    <w:unhideWhenUsed/>
    <w:rsid w:val="00737F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37FF0"/>
    <w:rPr>
      <w:rFonts w:ascii="Tahoma" w:hAnsi="Tahoma" w:cs="Tahoma"/>
      <w:color w:val="3C3732" w:themeColor="text1"/>
      <w:sz w:val="16"/>
      <w:szCs w:val="16"/>
    </w:rPr>
  </w:style>
  <w:style w:type="paragraph" w:styleId="Header">
    <w:name w:val="header"/>
    <w:basedOn w:val="Normal"/>
    <w:link w:val="HeaderChar"/>
    <w:uiPriority w:val="99"/>
    <w:unhideWhenUsed/>
    <w:rsid w:val="00DD4856"/>
    <w:pPr>
      <w:tabs>
        <w:tab w:val="center" w:pos="4536"/>
        <w:tab w:val="right" w:pos="9072"/>
      </w:tabs>
      <w:spacing w:line="240" w:lineRule="auto"/>
    </w:pPr>
  </w:style>
  <w:style w:type="character" w:customStyle="1" w:styleId="HeaderChar">
    <w:name w:val="Header Char"/>
    <w:basedOn w:val="DefaultParagraphFont"/>
    <w:link w:val="Header"/>
    <w:uiPriority w:val="99"/>
    <w:rsid w:val="00DD4856"/>
    <w:rPr>
      <w:color w:val="3C3732" w:themeColor="text1"/>
    </w:rPr>
  </w:style>
  <w:style w:type="paragraph" w:customStyle="1" w:styleId="En-ttedepage">
    <w:name w:val="En-tête de page"/>
    <w:basedOn w:val="Normal"/>
    <w:rsid w:val="00A70BB4"/>
    <w:pPr>
      <w:spacing w:line="240" w:lineRule="auto"/>
      <w:jc w:val="center"/>
    </w:pPr>
    <w:rPr>
      <w:rFonts w:ascii="Arial Gras" w:eastAsia="Times New Roman" w:hAnsi="Arial Gras" w:cs="Arial Gras"/>
      <w:b/>
      <w:bCs/>
      <w:color w:val="000000"/>
      <w:sz w:val="20"/>
      <w:szCs w:val="20"/>
      <w:lang w:eastAsia="fr-FR"/>
    </w:rPr>
  </w:style>
  <w:style w:type="paragraph" w:styleId="Footer">
    <w:name w:val="footer"/>
    <w:basedOn w:val="Normal"/>
    <w:link w:val="FooterChar"/>
    <w:unhideWhenUsed/>
    <w:rsid w:val="00706F3B"/>
    <w:pPr>
      <w:tabs>
        <w:tab w:val="center" w:pos="4536"/>
        <w:tab w:val="right" w:pos="9072"/>
      </w:tabs>
      <w:spacing w:line="240" w:lineRule="auto"/>
    </w:pPr>
  </w:style>
  <w:style w:type="character" w:customStyle="1" w:styleId="FooterChar">
    <w:name w:val="Footer Char"/>
    <w:basedOn w:val="DefaultParagraphFont"/>
    <w:link w:val="Footer"/>
    <w:rsid w:val="00706F3B"/>
    <w:rPr>
      <w:color w:val="3C3732" w:themeColor="text1"/>
    </w:rPr>
  </w:style>
  <w:style w:type="character" w:styleId="LineNumber">
    <w:name w:val="line number"/>
    <w:basedOn w:val="DefaultParagraphFont"/>
    <w:uiPriority w:val="99"/>
    <w:semiHidden/>
    <w:unhideWhenUsed/>
    <w:rsid w:val="00B44158"/>
  </w:style>
  <w:style w:type="character" w:styleId="Hyperlink">
    <w:name w:val="Hyperlink"/>
    <w:basedOn w:val="DefaultParagraphFont"/>
    <w:uiPriority w:val="99"/>
    <w:unhideWhenUsed/>
    <w:qFormat/>
    <w:rsid w:val="001F220D"/>
    <w:rPr>
      <w:rFonts w:asciiTheme="minorHAnsi" w:hAnsiTheme="minorHAnsi"/>
      <w:b w:val="0"/>
      <w:i w:val="0"/>
      <w:color w:val="E05206" w:themeColor="accent4"/>
      <w:sz w:val="22"/>
      <w:u w:val="single"/>
    </w:rPr>
  </w:style>
  <w:style w:type="paragraph" w:styleId="TOC1">
    <w:name w:val="toc 1"/>
    <w:basedOn w:val="Normal"/>
    <w:next w:val="Normal"/>
    <w:autoRedefine/>
    <w:uiPriority w:val="39"/>
    <w:unhideWhenUsed/>
    <w:qFormat/>
    <w:rsid w:val="00594077"/>
    <w:pPr>
      <w:spacing w:before="520" w:after="240" w:line="320" w:lineRule="atLeast"/>
    </w:pPr>
    <w:rPr>
      <w:caps/>
      <w:color w:val="FFFFFF" w:themeColor="background1"/>
      <w:sz w:val="30"/>
      <w:szCs w:val="30"/>
      <w:shd w:val="clear" w:color="auto" w:fill="009AA6" w:themeFill="accent1"/>
      <w14:shadow w14:blurRad="50800" w14:dist="50800" w14:dir="5400000" w14:sx="0" w14:sy="0" w14:kx="0" w14:ky="0" w14:algn="ctr">
        <w14:schemeClr w14:val="accent1"/>
      </w14:shadow>
    </w:rPr>
  </w:style>
  <w:style w:type="paragraph" w:styleId="TOC2">
    <w:name w:val="toc 2"/>
    <w:basedOn w:val="Normal"/>
    <w:next w:val="Normal"/>
    <w:autoRedefine/>
    <w:uiPriority w:val="39"/>
    <w:unhideWhenUsed/>
    <w:qFormat/>
    <w:rsid w:val="00B57631"/>
    <w:pPr>
      <w:tabs>
        <w:tab w:val="right" w:leader="dot" w:pos="9628"/>
      </w:tabs>
      <w:spacing w:after="20" w:line="320" w:lineRule="atLeast"/>
      <w:ind w:left="221"/>
    </w:pPr>
    <w:rPr>
      <w:rFonts w:ascii="Arial" w:hAnsi="Arial" w:cstheme="minorHAnsi"/>
      <w:bCs/>
      <w:caps/>
      <w:noProof/>
      <w:sz w:val="24"/>
      <w:szCs w:val="18"/>
    </w:rPr>
  </w:style>
  <w:style w:type="paragraph" w:styleId="TOC3">
    <w:name w:val="toc 3"/>
    <w:basedOn w:val="Normal"/>
    <w:next w:val="Normal"/>
    <w:autoRedefine/>
    <w:uiPriority w:val="39"/>
    <w:unhideWhenUsed/>
    <w:qFormat/>
    <w:rsid w:val="00290244"/>
    <w:pPr>
      <w:tabs>
        <w:tab w:val="right" w:leader="dot" w:pos="9628"/>
      </w:tabs>
      <w:spacing w:after="20" w:line="320" w:lineRule="atLeast"/>
      <w:ind w:left="442"/>
    </w:pPr>
    <w:rPr>
      <w:rFonts w:asciiTheme="majorHAnsi" w:hAnsiTheme="majorHAnsi" w:cstheme="minorHAnsi"/>
      <w:bCs/>
      <w:noProof/>
      <w:sz w:val="20"/>
      <w:szCs w:val="20"/>
    </w:rPr>
  </w:style>
  <w:style w:type="character" w:styleId="Strong">
    <w:name w:val="Strong"/>
    <w:basedOn w:val="DefaultParagraphFont"/>
    <w:uiPriority w:val="22"/>
    <w:qFormat/>
    <w:rsid w:val="00835CF4"/>
    <w:rPr>
      <w:b/>
      <w:bCs/>
    </w:rPr>
  </w:style>
  <w:style w:type="paragraph" w:customStyle="1" w:styleId="PdGGestionduDocument">
    <w:name w:val="PdG_Gestion du Document"/>
    <w:basedOn w:val="PdGDate"/>
    <w:link w:val="PdGGestionduDocumentCar"/>
    <w:qFormat/>
    <w:rsid w:val="00166088"/>
    <w:rPr>
      <w:color w:val="009AA6" w:themeColor="accent1"/>
    </w:rPr>
  </w:style>
  <w:style w:type="character" w:customStyle="1" w:styleId="PdGGestionduDocumentCar">
    <w:name w:val="PdG_Gestion du Document Car"/>
    <w:basedOn w:val="PdGDateCar"/>
    <w:link w:val="PdGGestionduDocument"/>
    <w:rsid w:val="00166088"/>
    <w:rPr>
      <w:bCs/>
      <w:caps/>
      <w:color w:val="009AA6" w:themeColor="accent1"/>
      <w:sz w:val="24"/>
    </w:rPr>
  </w:style>
  <w:style w:type="paragraph" w:customStyle="1" w:styleId="PuceN1">
    <w:name w:val="Puce N°1"/>
    <w:basedOn w:val="Normal"/>
    <w:link w:val="PuceN1Car"/>
    <w:qFormat/>
    <w:rsid w:val="00B52687"/>
    <w:pPr>
      <w:numPr>
        <w:numId w:val="5"/>
      </w:numPr>
    </w:pPr>
  </w:style>
  <w:style w:type="paragraph" w:customStyle="1" w:styleId="PuceN2">
    <w:name w:val="Puce N°2"/>
    <w:basedOn w:val="ListParagraph"/>
    <w:link w:val="PuceN2Car"/>
    <w:qFormat/>
    <w:rsid w:val="00E47662"/>
    <w:pPr>
      <w:numPr>
        <w:numId w:val="1"/>
      </w:numPr>
    </w:pPr>
  </w:style>
  <w:style w:type="paragraph" w:styleId="ListBullet2">
    <w:name w:val="List Bullet 2"/>
    <w:basedOn w:val="PuceN2"/>
    <w:unhideWhenUsed/>
    <w:rsid w:val="00B52687"/>
  </w:style>
  <w:style w:type="character" w:customStyle="1" w:styleId="PuceN1Car">
    <w:name w:val="Puce N°1 Car"/>
    <w:basedOn w:val="DefaultParagraphFont"/>
    <w:link w:val="PuceN1"/>
    <w:rsid w:val="00B52687"/>
    <w:rPr>
      <w:color w:val="3C3732" w:themeColor="text1"/>
    </w:rPr>
  </w:style>
  <w:style w:type="paragraph" w:customStyle="1" w:styleId="PuceN3">
    <w:name w:val="Puce N°3"/>
    <w:basedOn w:val="ListParagraph"/>
    <w:link w:val="PuceN3Car"/>
    <w:qFormat/>
    <w:rsid w:val="00E47662"/>
    <w:pPr>
      <w:numPr>
        <w:ilvl w:val="1"/>
        <w:numId w:val="1"/>
      </w:numPr>
      <w:ind w:left="993" w:hanging="284"/>
    </w:pPr>
  </w:style>
  <w:style w:type="character" w:customStyle="1" w:styleId="ListParagraphChar">
    <w:name w:val="List Paragraph Char"/>
    <w:basedOn w:val="DefaultParagraphFont"/>
    <w:link w:val="ListParagraph"/>
    <w:uiPriority w:val="34"/>
    <w:rsid w:val="00E47662"/>
    <w:rPr>
      <w:color w:val="3C3732" w:themeColor="text1"/>
    </w:rPr>
  </w:style>
  <w:style w:type="character" w:customStyle="1" w:styleId="PuceN2Car">
    <w:name w:val="Puce N°2 Car"/>
    <w:basedOn w:val="ListParagraphChar"/>
    <w:link w:val="PuceN2"/>
    <w:rsid w:val="00E47662"/>
    <w:rPr>
      <w:color w:val="3C3732" w:themeColor="text1"/>
    </w:rPr>
  </w:style>
  <w:style w:type="character" w:customStyle="1" w:styleId="PuceN3Car">
    <w:name w:val="Puce N°3 Car"/>
    <w:basedOn w:val="ListParagraphChar"/>
    <w:link w:val="PuceN3"/>
    <w:rsid w:val="00E47662"/>
    <w:rPr>
      <w:color w:val="3C3732" w:themeColor="text1"/>
    </w:rPr>
  </w:style>
  <w:style w:type="table" w:styleId="TableGrid">
    <w:name w:val="Table Grid"/>
    <w:basedOn w:val="TableNormal"/>
    <w:uiPriority w:val="59"/>
    <w:rsid w:val="001A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1F220D"/>
    <w:rPr>
      <w:vertAlign w:val="superscript"/>
    </w:rPr>
  </w:style>
  <w:style w:type="character" w:styleId="FollowedHyperlink">
    <w:name w:val="FollowedHyperlink"/>
    <w:basedOn w:val="DefaultParagraphFont"/>
    <w:uiPriority w:val="99"/>
    <w:semiHidden/>
    <w:unhideWhenUsed/>
    <w:qFormat/>
    <w:rsid w:val="003A0DD3"/>
    <w:rPr>
      <w:rFonts w:asciiTheme="minorHAnsi" w:hAnsiTheme="minorHAnsi"/>
      <w:b w:val="0"/>
      <w:i w:val="0"/>
      <w:color w:val="FFB612" w:themeColor="accent5"/>
      <w:sz w:val="22"/>
      <w:u w:val="single"/>
    </w:rPr>
  </w:style>
  <w:style w:type="paragraph" w:customStyle="1" w:styleId="CadredeValidation">
    <w:name w:val="Cadre de Validation"/>
    <w:basedOn w:val="Title"/>
    <w:next w:val="Normal"/>
    <w:link w:val="CadredeValidationCar"/>
    <w:qFormat/>
    <w:rsid w:val="00290E73"/>
    <w:pPr>
      <w:spacing w:after="120"/>
    </w:pPr>
    <w:rPr>
      <w:sz w:val="26"/>
    </w:rPr>
  </w:style>
  <w:style w:type="character" w:customStyle="1" w:styleId="CadredeValidationCar">
    <w:name w:val="Cadre de Validation Car"/>
    <w:basedOn w:val="Heading2Char"/>
    <w:link w:val="CadredeValidation"/>
    <w:rsid w:val="00290E73"/>
    <w:rPr>
      <w:rFonts w:asciiTheme="majorHAnsi" w:eastAsia="Times New Roman" w:hAnsiTheme="majorHAnsi" w:cs="Times New Roman"/>
      <w:caps/>
      <w:color w:val="009AA6" w:themeColor="accent1"/>
      <w:sz w:val="26"/>
      <w:szCs w:val="66"/>
      <w:lang w:eastAsia="fr-FR"/>
    </w:rPr>
  </w:style>
  <w:style w:type="paragraph" w:styleId="ListBullet3">
    <w:name w:val="List Bullet 3"/>
    <w:basedOn w:val="PuceN3"/>
    <w:uiPriority w:val="99"/>
    <w:unhideWhenUsed/>
    <w:rsid w:val="00B52687"/>
  </w:style>
  <w:style w:type="paragraph" w:styleId="NormalWeb">
    <w:name w:val="Normal (Web)"/>
    <w:basedOn w:val="Normal"/>
    <w:uiPriority w:val="99"/>
    <w:unhideWhenUsed/>
    <w:rsid w:val="009F40BD"/>
    <w:pPr>
      <w:spacing w:before="100" w:beforeAutospacing="1" w:after="100" w:afterAutospacing="1" w:line="240" w:lineRule="auto"/>
      <w:jc w:val="left"/>
    </w:pPr>
    <w:rPr>
      <w:rFonts w:ascii="Times New Roman" w:eastAsiaTheme="minorEastAsia" w:hAnsi="Times New Roman" w:cs="Times New Roman"/>
      <w:color w:val="auto"/>
      <w:sz w:val="24"/>
      <w:szCs w:val="24"/>
      <w:lang w:eastAsia="fr-FR"/>
    </w:rPr>
  </w:style>
  <w:style w:type="paragraph" w:customStyle="1" w:styleId="Paragraphenormal">
    <w:name w:val="Paragraphe normal"/>
    <w:basedOn w:val="Normal"/>
    <w:link w:val="ParagraphenormalCar"/>
    <w:rsid w:val="00806351"/>
    <w:pPr>
      <w:spacing w:before="60" w:after="120" w:line="240" w:lineRule="auto"/>
    </w:pPr>
    <w:rPr>
      <w:rFonts w:ascii="Arial" w:eastAsia="Times New Roman" w:hAnsi="Arial" w:cs="Times New Roman"/>
      <w:color w:val="000000"/>
      <w:sz w:val="20"/>
      <w:szCs w:val="24"/>
      <w:lang w:eastAsia="fr-FR"/>
    </w:rPr>
  </w:style>
  <w:style w:type="paragraph" w:customStyle="1" w:styleId="Liste1">
    <w:name w:val="Liste 1"/>
    <w:basedOn w:val="Paragraphenormal"/>
    <w:rsid w:val="00806351"/>
    <w:pPr>
      <w:numPr>
        <w:numId w:val="7"/>
      </w:numPr>
      <w:tabs>
        <w:tab w:val="clear" w:pos="720"/>
        <w:tab w:val="num" w:pos="360"/>
      </w:tabs>
      <w:ind w:left="0" w:firstLine="0"/>
    </w:pPr>
  </w:style>
  <w:style w:type="character" w:customStyle="1" w:styleId="ParagraphenormalCar">
    <w:name w:val="Paragraphe normal Car"/>
    <w:link w:val="Paragraphenormal"/>
    <w:locked/>
    <w:rsid w:val="00806351"/>
    <w:rPr>
      <w:rFonts w:ascii="Arial" w:eastAsia="Times New Roman" w:hAnsi="Arial" w:cs="Times New Roman"/>
      <w:color w:val="000000"/>
      <w:sz w:val="20"/>
      <w:szCs w:val="24"/>
      <w:lang w:eastAsia="fr-FR"/>
    </w:rPr>
  </w:style>
  <w:style w:type="paragraph" w:customStyle="1" w:styleId="Textedesaisie">
    <w:name w:val="Texte de saisie"/>
    <w:basedOn w:val="Normal"/>
    <w:link w:val="TextedesaisieCar"/>
    <w:qFormat/>
    <w:rsid w:val="00B02E7C"/>
    <w:pPr>
      <w:spacing w:after="120" w:line="300" w:lineRule="atLeast"/>
      <w:jc w:val="left"/>
    </w:pPr>
  </w:style>
  <w:style w:type="paragraph" w:customStyle="1" w:styleId="Miseenvaleur2">
    <w:name w:val="Mise en valeur 2"/>
    <w:basedOn w:val="Textedesaisie"/>
    <w:link w:val="Miseenvaleur2Car"/>
    <w:qFormat/>
    <w:rsid w:val="00B02E7C"/>
    <w:rPr>
      <w:rFonts w:ascii="Avenir LT Std 65 Medium" w:hAnsi="Avenir LT Std 65 Medium"/>
      <w:color w:val="009AA6" w:themeColor="accent1"/>
    </w:rPr>
  </w:style>
  <w:style w:type="character" w:customStyle="1" w:styleId="TextedesaisieCar">
    <w:name w:val="Texte de saisie Car"/>
    <w:basedOn w:val="DefaultParagraphFont"/>
    <w:link w:val="Textedesaisie"/>
    <w:rsid w:val="00B02E7C"/>
    <w:rPr>
      <w:color w:val="3C3732" w:themeColor="text1"/>
    </w:rPr>
  </w:style>
  <w:style w:type="character" w:customStyle="1" w:styleId="Miseenvaleur2Car">
    <w:name w:val="Mise en valeur 2 Car"/>
    <w:basedOn w:val="TextedesaisieCar"/>
    <w:link w:val="Miseenvaleur2"/>
    <w:rsid w:val="00B02E7C"/>
    <w:rPr>
      <w:rFonts w:ascii="Avenir LT Std 65 Medium" w:hAnsi="Avenir LT Std 65 Medium"/>
      <w:color w:val="009AA6" w:themeColor="accent1"/>
    </w:rPr>
  </w:style>
  <w:style w:type="paragraph" w:customStyle="1" w:styleId="Textepuce1">
    <w:name w:val="Texte puce 1"/>
    <w:basedOn w:val="Textedesaisie"/>
    <w:qFormat/>
    <w:rsid w:val="00B02E7C"/>
    <w:pPr>
      <w:numPr>
        <w:numId w:val="8"/>
      </w:numPr>
    </w:pPr>
  </w:style>
  <w:style w:type="paragraph" w:customStyle="1" w:styleId="Textepuce2">
    <w:name w:val="Texte puce 2"/>
    <w:basedOn w:val="Normal"/>
    <w:rsid w:val="00B02E7C"/>
    <w:pPr>
      <w:spacing w:line="300" w:lineRule="atLeast"/>
      <w:jc w:val="left"/>
    </w:pPr>
    <w:rPr>
      <w:color w:val="3C3732"/>
    </w:rPr>
  </w:style>
  <w:style w:type="paragraph" w:customStyle="1" w:styleId="Enum2">
    <w:name w:val="Enum 2"/>
    <w:basedOn w:val="Normal"/>
    <w:rsid w:val="00B02E7C"/>
    <w:pPr>
      <w:numPr>
        <w:numId w:val="9"/>
      </w:numPr>
      <w:spacing w:before="120" w:line="240" w:lineRule="auto"/>
    </w:pPr>
    <w:rPr>
      <w:rFonts w:ascii="Arial" w:eastAsia="Times New Roman" w:hAnsi="Arial" w:cs="Times New Roman"/>
      <w:color w:val="auto"/>
      <w:sz w:val="18"/>
      <w:lang w:eastAsia="fr-FR"/>
    </w:rPr>
  </w:style>
  <w:style w:type="paragraph" w:styleId="NormalIndent">
    <w:name w:val="Normal Indent"/>
    <w:aliases w:val="Normal List,Normal List Car,Retrait normal Car1 Car,Normal List Car Car,Retrait normal Car Car Car,Normal List Car1,Retrait normal Car Car1,Retrait normal Car Car,Retrait normal Car1 Car Car,Retrait normal Car,Retrait normal Car1"/>
    <w:basedOn w:val="Normal"/>
    <w:link w:val="NormalIndentChar"/>
    <w:rsid w:val="00B02E7C"/>
    <w:pPr>
      <w:keepLines/>
      <w:spacing w:before="240" w:line="240" w:lineRule="auto"/>
      <w:ind w:left="851"/>
    </w:pPr>
    <w:rPr>
      <w:rFonts w:ascii="Arial" w:eastAsia="Times New Roman" w:hAnsi="Arial" w:cs="Times New Roman"/>
      <w:color w:val="auto"/>
      <w:sz w:val="20"/>
      <w:szCs w:val="20"/>
      <w:lang w:eastAsia="fr-FR"/>
    </w:rPr>
  </w:style>
  <w:style w:type="character" w:customStyle="1" w:styleId="NormalIndentChar">
    <w:name w:val="Normal Indent Char"/>
    <w:aliases w:val="Normal List Char,Normal List Car Char,Retrait normal Car1 Car Char,Normal List Car Car Char,Retrait normal Car Car Car Char,Normal List Car1 Char,Retrait normal Car Car1 Char,Retrait normal Car Car Char,Retrait normal Car Char"/>
    <w:link w:val="NormalIndent"/>
    <w:rsid w:val="00B02E7C"/>
    <w:rPr>
      <w:rFonts w:ascii="Arial" w:eastAsia="Times New Roman" w:hAnsi="Arial" w:cs="Times New Roman"/>
      <w:sz w:val="20"/>
      <w:szCs w:val="20"/>
      <w:lang w:eastAsia="fr-FR"/>
    </w:rPr>
  </w:style>
  <w:style w:type="paragraph" w:customStyle="1" w:styleId="Tableau">
    <w:name w:val="Tableau"/>
    <w:basedOn w:val="Normal"/>
    <w:link w:val="TableauCar"/>
    <w:rsid w:val="00B02E7C"/>
    <w:pPr>
      <w:keepNext/>
      <w:keepLines/>
      <w:spacing w:before="60" w:after="60" w:line="240" w:lineRule="auto"/>
      <w:jc w:val="left"/>
    </w:pPr>
    <w:rPr>
      <w:rFonts w:ascii="Arial" w:eastAsia="Times New Roman" w:hAnsi="Arial" w:cs="Times New Roman"/>
      <w:color w:val="auto"/>
      <w:sz w:val="20"/>
      <w:szCs w:val="20"/>
      <w:lang w:eastAsia="fr-FR"/>
    </w:rPr>
  </w:style>
  <w:style w:type="character" w:customStyle="1" w:styleId="TableauCar">
    <w:name w:val="Tableau Car"/>
    <w:link w:val="Tableau"/>
    <w:locked/>
    <w:rsid w:val="00B02E7C"/>
    <w:rPr>
      <w:rFonts w:ascii="Arial" w:eastAsia="Times New Roman" w:hAnsi="Arial" w:cs="Times New Roman"/>
      <w:sz w:val="20"/>
      <w:szCs w:val="20"/>
      <w:lang w:eastAsia="fr-FR"/>
    </w:rPr>
  </w:style>
  <w:style w:type="paragraph" w:styleId="BodyText">
    <w:name w:val="Body Text"/>
    <w:aliases w:val=" Car"/>
    <w:basedOn w:val="Normal"/>
    <w:link w:val="BodyTextChar"/>
    <w:rsid w:val="00B02E7C"/>
    <w:pPr>
      <w:spacing w:before="240" w:line="240" w:lineRule="auto"/>
      <w:ind w:left="851"/>
    </w:pPr>
    <w:rPr>
      <w:rFonts w:ascii="Arial" w:eastAsia="Times New Roman" w:hAnsi="Arial" w:cs="Times New Roman"/>
      <w:color w:val="auto"/>
      <w:sz w:val="18"/>
      <w:lang w:eastAsia="fr-FR"/>
    </w:rPr>
  </w:style>
  <w:style w:type="character" w:customStyle="1" w:styleId="BodyTextChar">
    <w:name w:val="Body Text Char"/>
    <w:aliases w:val=" Car Char"/>
    <w:basedOn w:val="DefaultParagraphFont"/>
    <w:link w:val="BodyText"/>
    <w:rsid w:val="00B02E7C"/>
    <w:rPr>
      <w:rFonts w:ascii="Arial" w:eastAsia="Times New Roman" w:hAnsi="Arial" w:cs="Times New Roman"/>
      <w:sz w:val="18"/>
      <w:lang w:eastAsia="fr-FR"/>
    </w:rPr>
  </w:style>
  <w:style w:type="character" w:styleId="PlaceholderText">
    <w:name w:val="Placeholder Text"/>
    <w:basedOn w:val="DefaultParagraphFont"/>
    <w:uiPriority w:val="99"/>
    <w:semiHidden/>
    <w:rsid w:val="00813EDE"/>
    <w:rPr>
      <w:color w:val="808080"/>
    </w:rPr>
  </w:style>
  <w:style w:type="paragraph" w:customStyle="1" w:styleId="Textebrut1">
    <w:name w:val="Texte brut1"/>
    <w:basedOn w:val="Normal"/>
    <w:uiPriority w:val="99"/>
    <w:rsid w:val="001E3CB5"/>
    <w:pPr>
      <w:suppressAutoHyphens/>
      <w:spacing w:line="240" w:lineRule="auto"/>
      <w:jc w:val="left"/>
    </w:pPr>
    <w:rPr>
      <w:rFonts w:ascii="Courier New" w:eastAsia="Times New Roman" w:hAnsi="Courier New" w:cs="Times New Roman"/>
      <w:color w:val="auto"/>
      <w:sz w:val="20"/>
      <w:szCs w:val="20"/>
      <w:lang w:eastAsia="ar-SA"/>
    </w:rPr>
  </w:style>
  <w:style w:type="numbering" w:customStyle="1" w:styleId="Aucuneliste1">
    <w:name w:val="Aucune liste1"/>
    <w:next w:val="NoList"/>
    <w:uiPriority w:val="99"/>
    <w:semiHidden/>
    <w:unhideWhenUsed/>
    <w:rsid w:val="00D72C71"/>
  </w:style>
  <w:style w:type="table" w:customStyle="1" w:styleId="Grilledutableau1">
    <w:name w:val="Grille du tableau1"/>
    <w:basedOn w:val="TableNormal"/>
    <w:next w:val="TableGrid"/>
    <w:rsid w:val="00D72C71"/>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rPr>
      <w:tblPr/>
      <w:tcPr>
        <w:tcBorders>
          <w:top w:val="nil"/>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009AA6"/>
      </w:tcPr>
    </w:tblStylePr>
    <w:tblStylePr w:type="lastRow">
      <w:tblPr/>
      <w:tcPr>
        <w:tcBorders>
          <w:top w:val="single" w:sz="4" w:space="0" w:color="C6C6C6"/>
          <w:left w:val="single" w:sz="4" w:space="0" w:color="C6C6C6"/>
          <w:bottom w:val="single" w:sz="4" w:space="0" w:color="C6C6C6"/>
          <w:right w:val="single" w:sz="4" w:space="0" w:color="C6C6C6"/>
          <w:insideH w:val="nil"/>
          <w:insideV w:val="single" w:sz="4" w:space="0" w:color="C6C6C6"/>
          <w:tl2br w:val="nil"/>
          <w:tr2bl w:val="nil"/>
        </w:tcBorders>
      </w:tcPr>
    </w:tblStylePr>
    <w:tblStylePr w:type="firstCol">
      <w:rPr>
        <w:b/>
        <w:i w:val="0"/>
      </w:rPr>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lastCol">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2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tcPr>
    </w:tblStylePr>
    <w:tblStylePr w:type="band2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E1E1E1"/>
      </w:tcPr>
    </w:tblStylePr>
  </w:style>
  <w:style w:type="paragraph" w:customStyle="1" w:styleId="Directionoubranche">
    <w:name w:val="Direction ou branche"/>
    <w:basedOn w:val="Normal"/>
    <w:rsid w:val="00D72C71"/>
    <w:pPr>
      <w:framePr w:wrap="around" w:vAnchor="page" w:hAnchor="page" w:x="852" w:yAlign="bottom"/>
      <w:spacing w:line="160" w:lineRule="atLeast"/>
      <w:jc w:val="left"/>
    </w:pPr>
    <w:rPr>
      <w:rFonts w:ascii="Avenir LT Std 65 Medium" w:hAnsi="Avenir LT Std 65 Medium"/>
      <w:bCs/>
      <w:caps/>
      <w:sz w:val="14"/>
      <w:szCs w:val="14"/>
    </w:rPr>
  </w:style>
  <w:style w:type="paragraph" w:customStyle="1" w:styleId="Versionetreference">
    <w:name w:val="Version et reference"/>
    <w:basedOn w:val="Normal"/>
    <w:rsid w:val="00D72C71"/>
    <w:pPr>
      <w:framePr w:wrap="around" w:vAnchor="page" w:hAnchor="page" w:x="852" w:yAlign="bottom"/>
      <w:spacing w:line="160" w:lineRule="atLeast"/>
      <w:jc w:val="left"/>
    </w:pPr>
    <w:rPr>
      <w:bCs/>
      <w:sz w:val="14"/>
      <w:szCs w:val="14"/>
    </w:rPr>
  </w:style>
  <w:style w:type="character" w:customStyle="1" w:styleId="Textebold">
    <w:name w:val="Texte bold"/>
    <w:basedOn w:val="DefaultParagraphFont"/>
    <w:uiPriority w:val="1"/>
    <w:rsid w:val="00D72C71"/>
    <w:rPr>
      <w:rFonts w:ascii="Avenir LT Std 65 Medium" w:hAnsi="Avenir LT Std 65 Medium"/>
    </w:rPr>
  </w:style>
  <w:style w:type="paragraph" w:customStyle="1" w:styleId="Textediffusionlimitee">
    <w:name w:val="Texte diffusion limitee"/>
    <w:basedOn w:val="Normal"/>
    <w:rsid w:val="00D72C71"/>
    <w:pPr>
      <w:framePr w:wrap="around" w:vAnchor="page" w:hAnchor="page" w:x="852" w:yAlign="bottom"/>
      <w:spacing w:after="70" w:line="200" w:lineRule="atLeast"/>
      <w:ind w:left="113" w:right="113"/>
      <w:jc w:val="left"/>
    </w:pPr>
    <w:rPr>
      <w:rFonts w:ascii="Avenir LT Std 65 Medium" w:hAnsi="Avenir LT Std 65 Medium"/>
      <w:bCs/>
      <w:color w:val="FFFFFF"/>
      <w:sz w:val="16"/>
      <w:szCs w:val="16"/>
    </w:rPr>
  </w:style>
  <w:style w:type="paragraph" w:customStyle="1" w:styleId="Conclusionexergue">
    <w:name w:val="Conclusion exergue"/>
    <w:basedOn w:val="Textedesaisie"/>
    <w:rsid w:val="00D72C71"/>
    <w:pPr>
      <w:spacing w:after="40" w:line="340" w:lineRule="atLeast"/>
    </w:pPr>
    <w:rPr>
      <w:rFonts w:ascii="Avenir LT Std 65 Medium" w:hAnsi="Avenir LT Std 65 Medium"/>
      <w:caps/>
      <w:color w:val="FFFFFF"/>
      <w:sz w:val="30"/>
      <w:szCs w:val="30"/>
      <w:shd w:val="clear" w:color="auto" w:fill="009AA6"/>
    </w:rPr>
  </w:style>
  <w:style w:type="paragraph" w:customStyle="1" w:styleId="Titresommaire">
    <w:name w:val="Titre sommaire"/>
    <w:basedOn w:val="Normal"/>
    <w:rsid w:val="00D72C71"/>
    <w:pPr>
      <w:spacing w:after="1080" w:line="600" w:lineRule="atLeast"/>
      <w:jc w:val="left"/>
    </w:pPr>
    <w:rPr>
      <w:rFonts w:ascii="Avenir LT Std 65 Medium" w:hAnsi="Avenir LT Std 65 Medium"/>
      <w:caps/>
      <w:color w:val="009AA6"/>
      <w:sz w:val="60"/>
      <w:szCs w:val="60"/>
    </w:rPr>
  </w:style>
  <w:style w:type="paragraph" w:customStyle="1" w:styleId="Directionoubranchepieddepage">
    <w:name w:val="Direction ou branche pied de page"/>
    <w:basedOn w:val="Footer"/>
    <w:rsid w:val="00D72C71"/>
    <w:pPr>
      <w:framePr w:wrap="around" w:hAnchor="page" w:x="852" w:yAlign="bottom"/>
      <w:tabs>
        <w:tab w:val="clear" w:pos="4536"/>
        <w:tab w:val="clear" w:pos="9072"/>
      </w:tabs>
      <w:spacing w:line="160" w:lineRule="atLeast"/>
      <w:jc w:val="left"/>
    </w:pPr>
    <w:rPr>
      <w:rFonts w:ascii="Avenir LT Std 65 Medium" w:hAnsi="Avenir LT Std 65 Medium"/>
      <w:bCs/>
      <w:caps/>
      <w:noProof/>
      <w:sz w:val="14"/>
      <w:szCs w:val="14"/>
    </w:rPr>
  </w:style>
  <w:style w:type="paragraph" w:customStyle="1" w:styleId="Titredudocumentpieddepage">
    <w:name w:val="Titre du document pied de page"/>
    <w:basedOn w:val="Footer"/>
    <w:rsid w:val="00D72C71"/>
    <w:pPr>
      <w:framePr w:wrap="around" w:hAnchor="page" w:x="852" w:yAlign="bottom"/>
      <w:tabs>
        <w:tab w:val="clear" w:pos="4536"/>
        <w:tab w:val="clear" w:pos="9072"/>
      </w:tabs>
      <w:spacing w:line="160" w:lineRule="atLeast"/>
      <w:jc w:val="left"/>
    </w:pPr>
    <w:rPr>
      <w:rFonts w:ascii="Avenir LT Std 45 Book" w:hAnsi="Avenir LT Std 45 Book"/>
      <w:bCs/>
      <w:caps/>
      <w:noProof/>
      <w:sz w:val="14"/>
      <w:szCs w:val="14"/>
    </w:rPr>
  </w:style>
  <w:style w:type="paragraph" w:customStyle="1" w:styleId="Titrediffusionlimiteepieddepage">
    <w:name w:val="Titre diffusion limitee pied de page"/>
    <w:basedOn w:val="Footer"/>
    <w:rsid w:val="00D72C71"/>
    <w:pPr>
      <w:framePr w:wrap="around" w:hAnchor="page" w:x="852" w:yAlign="bottom"/>
      <w:tabs>
        <w:tab w:val="clear" w:pos="4536"/>
        <w:tab w:val="clear" w:pos="9072"/>
      </w:tabs>
      <w:spacing w:line="180" w:lineRule="atLeast"/>
      <w:jc w:val="left"/>
    </w:pPr>
    <w:rPr>
      <w:rFonts w:ascii="Avenir LT Std 65 Medium" w:hAnsi="Avenir LT Std 65 Medium"/>
      <w:bCs/>
      <w:caps/>
      <w:color w:val="FFFFFF"/>
      <w:sz w:val="14"/>
      <w:szCs w:val="14"/>
      <w:shd w:val="clear" w:color="auto" w:fill="E05206"/>
    </w:rPr>
  </w:style>
  <w:style w:type="paragraph" w:customStyle="1" w:styleId="Numerotationdepage">
    <w:name w:val="Numerotation de page"/>
    <w:basedOn w:val="Normal"/>
    <w:rsid w:val="00D72C71"/>
    <w:pPr>
      <w:spacing w:line="160" w:lineRule="atLeast"/>
      <w:jc w:val="right"/>
    </w:pPr>
    <w:rPr>
      <w:color w:val="A0A0A0"/>
      <w:sz w:val="16"/>
      <w:szCs w:val="16"/>
    </w:rPr>
  </w:style>
  <w:style w:type="table" w:customStyle="1" w:styleId="Ombrageclair1">
    <w:name w:val="Ombrage clair1"/>
    <w:basedOn w:val="TableNormal"/>
    <w:uiPriority w:val="60"/>
    <w:rsid w:val="00D72C71"/>
    <w:pPr>
      <w:spacing w:after="0" w:line="240" w:lineRule="auto"/>
    </w:pPr>
    <w:rPr>
      <w:color w:val="2C2925"/>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C3732"/>
          <w:left w:val="nil"/>
          <w:bottom w:val="single" w:sz="8" w:space="0" w:color="3C3732"/>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customStyle="1" w:styleId="Tableausncf1">
    <w:name w:val="Tableau sncf 1"/>
    <w:basedOn w:val="TableNormal"/>
    <w:uiPriority w:val="99"/>
    <w:qFormat/>
    <w:rsid w:val="00D72C71"/>
    <w:pPr>
      <w:spacing w:after="0" w:line="240" w:lineRule="auto"/>
    </w:pPr>
    <w:rPr>
      <w:sz w:val="18"/>
    </w:rPr>
    <w:tblPr/>
  </w:style>
  <w:style w:type="table" w:customStyle="1" w:styleId="Style1">
    <w:name w:val="Style1"/>
    <w:basedOn w:val="TableNormal"/>
    <w:uiPriority w:val="99"/>
    <w:qFormat/>
    <w:rsid w:val="00D72C71"/>
    <w:pPr>
      <w:spacing w:after="0" w:line="240" w:lineRule="auto"/>
    </w:pPr>
    <w:tblPr/>
  </w:style>
  <w:style w:type="table" w:customStyle="1" w:styleId="Trameclaire-Accent31">
    <w:name w:val="Trame claire - Accent 31"/>
    <w:basedOn w:val="TableNormal"/>
    <w:next w:val="LightShading-Accent3"/>
    <w:uiPriority w:val="60"/>
    <w:rsid w:val="00D72C71"/>
    <w:pPr>
      <w:spacing w:after="0" w:line="240" w:lineRule="auto"/>
    </w:pPr>
    <w:rPr>
      <w:color w:val="777777"/>
    </w:rPr>
    <w:tblPr>
      <w:tblStyleRowBandSize w:val="1"/>
      <w:tblStyleColBandSize w:val="1"/>
      <w:tblBorders>
        <w:top w:val="single" w:sz="8" w:space="0" w:color="A0A0A0"/>
        <w:bottom w:val="single" w:sz="8" w:space="0" w:color="A0A0A0"/>
      </w:tblBorders>
    </w:tblPr>
    <w:tblStylePr w:type="fir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la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cPr>
    </w:tblStylePr>
    <w:tblStylePr w:type="band1Horz">
      <w:tblPr/>
      <w:tcPr>
        <w:tcBorders>
          <w:left w:val="nil"/>
          <w:right w:val="nil"/>
          <w:insideH w:val="nil"/>
          <w:insideV w:val="nil"/>
        </w:tcBorders>
        <w:shd w:val="clear" w:color="auto" w:fill="E7E7E7"/>
      </w:tcPr>
    </w:tblStylePr>
  </w:style>
  <w:style w:type="paragraph" w:customStyle="1" w:styleId="Textedutableau">
    <w:name w:val="Texte du tableau"/>
    <w:basedOn w:val="Normal"/>
    <w:rsid w:val="00D72C71"/>
    <w:pPr>
      <w:spacing w:line="240" w:lineRule="atLeast"/>
      <w:jc w:val="left"/>
    </w:pPr>
    <w:rPr>
      <w:color w:val="3C3732"/>
      <w:sz w:val="18"/>
      <w:szCs w:val="18"/>
    </w:rPr>
  </w:style>
  <w:style w:type="paragraph" w:customStyle="1" w:styleId="Titredutableau">
    <w:name w:val="Titre du tableau"/>
    <w:basedOn w:val="Textedutableau"/>
    <w:rsid w:val="00D72C71"/>
    <w:pPr>
      <w:jc w:val="center"/>
    </w:pPr>
    <w:rPr>
      <w:rFonts w:ascii="Avenir LT Std 65 Medium" w:hAnsi="Avenir LT Std 65 Medium"/>
      <w:caps/>
      <w:color w:val="FFFFFF"/>
    </w:rPr>
  </w:style>
  <w:style w:type="paragraph" w:customStyle="1" w:styleId="Colonnegauchedutableau">
    <w:name w:val="Colonne gauche du tableau"/>
    <w:basedOn w:val="Textedutableau"/>
    <w:rsid w:val="00D72C71"/>
    <w:rPr>
      <w:rFonts w:ascii="Avenir LT Std 65 Medium" w:hAnsi="Avenir LT Std 65 Medium"/>
      <w:caps/>
    </w:rPr>
  </w:style>
  <w:style w:type="paragraph" w:customStyle="1" w:styleId="Rondstableau">
    <w:name w:val="Ronds tableau"/>
    <w:basedOn w:val="Textedutableau"/>
    <w:rsid w:val="00D72C71"/>
    <w:pPr>
      <w:spacing w:line="400" w:lineRule="exact"/>
    </w:pPr>
    <w:rPr>
      <w:rFonts w:cs="Avenir LT Std 45 Book"/>
      <w:sz w:val="50"/>
      <w:szCs w:val="50"/>
    </w:rPr>
  </w:style>
  <w:style w:type="character" w:customStyle="1" w:styleId="Couleurbleu">
    <w:name w:val="Couleur bleu"/>
    <w:basedOn w:val="DefaultParagraphFont"/>
    <w:uiPriority w:val="1"/>
    <w:qFormat/>
    <w:rsid w:val="00D72C71"/>
    <w:rPr>
      <w:bCs/>
      <w:color w:val="009AA6"/>
      <w:sz w:val="24"/>
    </w:rPr>
  </w:style>
  <w:style w:type="character" w:customStyle="1" w:styleId="Couleurrouge">
    <w:name w:val="Couleur rouge"/>
    <w:basedOn w:val="DefaultParagraphFont"/>
    <w:uiPriority w:val="1"/>
    <w:rsid w:val="00D72C71"/>
    <w:rPr>
      <w:color w:val="CD0037"/>
    </w:rPr>
  </w:style>
  <w:style w:type="character" w:customStyle="1" w:styleId="Couleurorange0">
    <w:name w:val="Couleur orange"/>
    <w:basedOn w:val="DefaultParagraphFont"/>
    <w:uiPriority w:val="1"/>
    <w:rsid w:val="00D72C71"/>
    <w:rPr>
      <w:color w:val="E05206"/>
    </w:rPr>
  </w:style>
  <w:style w:type="character" w:customStyle="1" w:styleId="Couleurjaune">
    <w:name w:val="Couleur jaune"/>
    <w:basedOn w:val="DefaultParagraphFont"/>
    <w:uiPriority w:val="1"/>
    <w:rsid w:val="00D72C71"/>
    <w:rPr>
      <w:color w:val="FFB612"/>
    </w:rPr>
  </w:style>
  <w:style w:type="character" w:customStyle="1" w:styleId="Couleurvert">
    <w:name w:val="Couleur vert"/>
    <w:basedOn w:val="DefaultParagraphFont"/>
    <w:uiPriority w:val="1"/>
    <w:rsid w:val="00D72C71"/>
    <w:rPr>
      <w:color w:val="D2E100"/>
    </w:rPr>
  </w:style>
  <w:style w:type="paragraph" w:customStyle="1" w:styleId="Lgendesdutableau">
    <w:name w:val="Légendes du tableau"/>
    <w:basedOn w:val="Textedesaisie"/>
    <w:rsid w:val="00D72C71"/>
  </w:style>
  <w:style w:type="paragraph" w:customStyle="1" w:styleId="Textedutableaudcal">
    <w:name w:val="Texte du tableau décalé"/>
    <w:basedOn w:val="Textedutableau"/>
    <w:rsid w:val="00D72C71"/>
    <w:pPr>
      <w:ind w:left="170"/>
    </w:pPr>
    <w:rPr>
      <w:rFonts w:ascii="Avenir LT Std 65 Medium" w:hAnsi="Avenir LT Std 65 Medium"/>
    </w:rPr>
  </w:style>
  <w:style w:type="paragraph" w:customStyle="1" w:styleId="Texteexergueblanc">
    <w:name w:val="Texte exergue blanc"/>
    <w:basedOn w:val="Textedesaisie"/>
    <w:rsid w:val="00D72C71"/>
    <w:pPr>
      <w:spacing w:before="120" w:line="360" w:lineRule="exact"/>
      <w:ind w:left="340" w:right="340"/>
    </w:pPr>
    <w:rPr>
      <w:rFonts w:ascii="Avenir LT Std 65 Medium" w:hAnsi="Avenir LT Std 65 Medium"/>
      <w:caps/>
      <w:noProof/>
      <w:color w:val="FFFFFF"/>
      <w:sz w:val="36"/>
      <w:lang w:eastAsia="fr-FR"/>
    </w:rPr>
  </w:style>
  <w:style w:type="paragraph" w:customStyle="1" w:styleId="Texteexergue">
    <w:name w:val="Texte exergue"/>
    <w:basedOn w:val="Textedesaisie"/>
    <w:rsid w:val="00D72C71"/>
    <w:pPr>
      <w:spacing w:before="120" w:line="360" w:lineRule="exact"/>
    </w:pPr>
    <w:rPr>
      <w:rFonts w:ascii="Avenir LT Std 65 Medium" w:hAnsi="Avenir LT Std 65 Medium"/>
      <w:caps/>
      <w:color w:val="009AA6"/>
      <w:sz w:val="36"/>
    </w:rPr>
  </w:style>
  <w:style w:type="paragraph" w:customStyle="1" w:styleId="Titreblocscouleur">
    <w:name w:val="Titre blocs couleur"/>
    <w:basedOn w:val="Textedesaisie"/>
    <w:rsid w:val="00D72C71"/>
    <w:pPr>
      <w:spacing w:before="120"/>
      <w:ind w:left="227" w:right="227"/>
    </w:pPr>
    <w:rPr>
      <w:rFonts w:ascii="Avenir LT Std 65 Medium" w:hAnsi="Avenir LT Std 65 Medium"/>
      <w:bCs/>
      <w:caps/>
      <w:sz w:val="26"/>
      <w:szCs w:val="26"/>
    </w:rPr>
  </w:style>
  <w:style w:type="paragraph" w:customStyle="1" w:styleId="Texteblocscouleur">
    <w:name w:val="Texte blocs couleur"/>
    <w:basedOn w:val="Textedesaisie"/>
    <w:rsid w:val="00D72C71"/>
    <w:pPr>
      <w:spacing w:before="120"/>
      <w:ind w:left="227" w:right="227"/>
    </w:pPr>
    <w:rPr>
      <w:rFonts w:ascii="Avenir LT Std 65 Medium" w:hAnsi="Avenir LT Std 65 Medium"/>
    </w:rPr>
  </w:style>
  <w:style w:type="paragraph" w:customStyle="1" w:styleId="Textepuce1bloscouleur">
    <w:name w:val="Texte puce 1 blos couleur"/>
    <w:basedOn w:val="Texteblocscouleur"/>
    <w:rsid w:val="00D72C71"/>
    <w:pPr>
      <w:numPr>
        <w:numId w:val="11"/>
      </w:numPr>
      <w:ind w:left="397" w:hanging="170"/>
    </w:pPr>
  </w:style>
  <w:style w:type="paragraph" w:customStyle="1" w:styleId="Titredeparagraphe">
    <w:name w:val="Titre de paragraphe"/>
    <w:basedOn w:val="Textedesaisie"/>
    <w:rsid w:val="00D72C71"/>
    <w:pPr>
      <w:spacing w:before="700" w:after="520" w:line="500" w:lineRule="atLeast"/>
    </w:pPr>
    <w:rPr>
      <w:rFonts w:ascii="Avenir LT Std 65 Medium" w:hAnsi="Avenir LT Std 65 Medium"/>
      <w:caps/>
      <w:color w:val="009AA6"/>
      <w:sz w:val="48"/>
      <w:szCs w:val="48"/>
    </w:rPr>
  </w:style>
  <w:style w:type="paragraph" w:customStyle="1" w:styleId="Formebloc">
    <w:name w:val="Forme bloc"/>
    <w:basedOn w:val="Texteexergue"/>
    <w:rsid w:val="00D72C71"/>
    <w:pPr>
      <w:spacing w:line="600" w:lineRule="exact"/>
      <w:ind w:left="-340"/>
    </w:pPr>
    <w:rPr>
      <w:sz w:val="60"/>
      <w:szCs w:val="60"/>
    </w:rPr>
  </w:style>
  <w:style w:type="paragraph" w:customStyle="1" w:styleId="PaysVilles">
    <w:name w:val="Pays &amp; Villes"/>
    <w:basedOn w:val="Normal"/>
    <w:rsid w:val="00D72C71"/>
    <w:pPr>
      <w:spacing w:line="300" w:lineRule="atLeast"/>
      <w:jc w:val="left"/>
    </w:pPr>
    <w:rPr>
      <w:caps/>
      <w:sz w:val="26"/>
      <w:szCs w:val="26"/>
    </w:rPr>
  </w:style>
  <w:style w:type="paragraph" w:customStyle="1" w:styleId="Textelight">
    <w:name w:val="Texte light"/>
    <w:basedOn w:val="Textedutableau"/>
    <w:rsid w:val="00D72C71"/>
    <w:rPr>
      <w:rFonts w:ascii="Avenir LT Std 35 Light" w:hAnsi="Avenir LT Std 35 Light"/>
    </w:rPr>
  </w:style>
  <w:style w:type="paragraph" w:customStyle="1" w:styleId="Textemedium">
    <w:name w:val="Texte medium"/>
    <w:basedOn w:val="Textedutableau"/>
    <w:rsid w:val="00D72C71"/>
    <w:rPr>
      <w:rFonts w:ascii="Avenir LT Std 65 Medium" w:hAnsi="Avenir LT Std 65 Medium"/>
    </w:rPr>
  </w:style>
  <w:style w:type="paragraph" w:customStyle="1" w:styleId="Titrepieddepagebold">
    <w:name w:val="Titre pied de page bold"/>
    <w:basedOn w:val="Titredudocumentpieddepage"/>
    <w:rsid w:val="00D72C71"/>
    <w:pPr>
      <w:framePr w:wrap="around"/>
    </w:pPr>
    <w:rPr>
      <w:rFonts w:ascii="Avenir LT Std 55 Roman" w:hAnsi="Avenir LT Std 55 Roman"/>
    </w:rPr>
  </w:style>
  <w:style w:type="paragraph" w:customStyle="1" w:styleId="CarCar1CarCharCarCarChar">
    <w:name w:val="Car Car1 Car Char Car Car Ch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styleId="BodyText2">
    <w:name w:val="Body Text 2"/>
    <w:basedOn w:val="Normal"/>
    <w:link w:val="BodyText2Char"/>
    <w:rsid w:val="00D72C71"/>
    <w:pPr>
      <w:spacing w:before="120" w:after="120" w:line="240" w:lineRule="auto"/>
    </w:pPr>
    <w:rPr>
      <w:rFonts w:ascii="Garamond" w:eastAsia="Times New Roman" w:hAnsi="Garamond" w:cs="Times New Roman"/>
      <w:color w:val="FF0000"/>
      <w:szCs w:val="20"/>
      <w:lang w:eastAsia="fr-FR"/>
    </w:rPr>
  </w:style>
  <w:style w:type="character" w:customStyle="1" w:styleId="BodyText2Char">
    <w:name w:val="Body Text 2 Char"/>
    <w:basedOn w:val="DefaultParagraphFont"/>
    <w:link w:val="BodyText2"/>
    <w:rsid w:val="00D72C71"/>
    <w:rPr>
      <w:rFonts w:ascii="Garamond" w:eastAsia="Times New Roman" w:hAnsi="Garamond" w:cs="Times New Roman"/>
      <w:color w:val="FF0000"/>
      <w:szCs w:val="20"/>
      <w:lang w:eastAsia="fr-FR"/>
    </w:rPr>
  </w:style>
  <w:style w:type="paragraph" w:styleId="BodyText3">
    <w:name w:val="Body Text 3"/>
    <w:basedOn w:val="Normal"/>
    <w:link w:val="BodyText3Char"/>
    <w:rsid w:val="00D72C71"/>
    <w:pPr>
      <w:spacing w:before="120" w:after="120" w:line="240" w:lineRule="auto"/>
    </w:pPr>
    <w:rPr>
      <w:rFonts w:ascii="Garamond" w:eastAsia="Times New Roman" w:hAnsi="Garamond" w:cs="Times New Roman"/>
      <w:color w:val="auto"/>
      <w:szCs w:val="20"/>
      <w:lang w:eastAsia="fr-FR"/>
    </w:rPr>
  </w:style>
  <w:style w:type="character" w:customStyle="1" w:styleId="BodyText3Char">
    <w:name w:val="Body Text 3 Char"/>
    <w:basedOn w:val="DefaultParagraphFont"/>
    <w:link w:val="BodyText3"/>
    <w:rsid w:val="00D72C71"/>
    <w:rPr>
      <w:rFonts w:ascii="Garamond" w:eastAsia="Times New Roman" w:hAnsi="Garamond" w:cs="Times New Roman"/>
      <w:szCs w:val="20"/>
      <w:lang w:eastAsia="fr-FR"/>
    </w:rPr>
  </w:style>
  <w:style w:type="character" w:styleId="PageNumber">
    <w:name w:val="page number"/>
    <w:basedOn w:val="DefaultParagraphFont"/>
    <w:rsid w:val="00D72C71"/>
  </w:style>
  <w:style w:type="paragraph" w:customStyle="1" w:styleId="CorpsAnnexe">
    <w:name w:val="Corps Annexe"/>
    <w:basedOn w:val="Normal"/>
    <w:rsid w:val="00D72C71"/>
    <w:pPr>
      <w:spacing w:before="120" w:after="120" w:line="240" w:lineRule="auto"/>
    </w:pPr>
    <w:rPr>
      <w:rFonts w:ascii="Garamond" w:eastAsia="Times New Roman" w:hAnsi="Garamond" w:cs="Times New Roman"/>
      <w:color w:val="auto"/>
      <w:sz w:val="16"/>
      <w:szCs w:val="20"/>
      <w:lang w:eastAsia="fr-FR"/>
    </w:rPr>
  </w:style>
  <w:style w:type="paragraph" w:customStyle="1" w:styleId="Titre4horsTDM">
    <w:name w:val="Titre 4 hors TDM"/>
    <w:basedOn w:val="Heading4"/>
    <w:rsid w:val="00D72C71"/>
    <w:pPr>
      <w:keepNext/>
      <w:keepLines/>
      <w:numPr>
        <w:numId w:val="10"/>
      </w:numPr>
      <w:suppressAutoHyphens/>
      <w:spacing w:before="240"/>
      <w:outlineLvl w:val="9"/>
    </w:pPr>
    <w:rPr>
      <w:rFonts w:ascii="Arial Narrow" w:hAnsi="Arial Narrow" w:cs="Arial"/>
      <w:b/>
      <w:color w:val="auto"/>
      <w:kern w:val="28"/>
      <w:szCs w:val="20"/>
    </w:rPr>
  </w:style>
  <w:style w:type="paragraph" w:styleId="List">
    <w:name w:val="List"/>
    <w:basedOn w:val="Normal"/>
    <w:rsid w:val="00D72C71"/>
    <w:pPr>
      <w:spacing w:after="120" w:line="240" w:lineRule="auto"/>
      <w:ind w:left="283" w:hanging="283"/>
      <w:jc w:val="left"/>
    </w:pPr>
    <w:rPr>
      <w:rFonts w:ascii="Times New Roman" w:eastAsia="Times New Roman" w:hAnsi="Times New Roman" w:cs="Times New Roman"/>
      <w:color w:val="auto"/>
      <w:sz w:val="24"/>
      <w:szCs w:val="20"/>
      <w:lang w:val="fr-CA"/>
    </w:rPr>
  </w:style>
  <w:style w:type="paragraph" w:customStyle="1" w:styleId="CarCar">
    <w:name w:val="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Enum10">
    <w:name w:val="Enum 1"/>
    <w:basedOn w:val="BodyText"/>
    <w:rsid w:val="00D72C71"/>
    <w:pPr>
      <w:numPr>
        <w:numId w:val="12"/>
      </w:numPr>
      <w:tabs>
        <w:tab w:val="clear" w:pos="1571"/>
        <w:tab w:val="num" w:pos="709"/>
      </w:tabs>
      <w:spacing w:before="120"/>
      <w:ind w:left="709" w:hanging="357"/>
    </w:pPr>
    <w:rPr>
      <w:rFonts w:ascii="Garamond" w:hAnsi="Garamond"/>
    </w:rPr>
  </w:style>
  <w:style w:type="paragraph" w:customStyle="1" w:styleId="EnumAnnexe">
    <w:name w:val="Enum Annexe"/>
    <w:basedOn w:val="Enum10"/>
    <w:rsid w:val="00D72C71"/>
    <w:pPr>
      <w:tabs>
        <w:tab w:val="num" w:pos="1571"/>
      </w:tabs>
      <w:ind w:left="1571" w:hanging="360"/>
    </w:pPr>
    <w:rPr>
      <w:sz w:val="16"/>
    </w:rPr>
  </w:style>
  <w:style w:type="paragraph" w:customStyle="1" w:styleId="TitreArticle">
    <w:name w:val="Titre Article"/>
    <w:basedOn w:val="Titre4horsTDM"/>
    <w:rsid w:val="00D72C71"/>
    <w:pPr>
      <w:numPr>
        <w:ilvl w:val="0"/>
        <w:numId w:val="13"/>
      </w:numPr>
      <w:tabs>
        <w:tab w:val="left" w:pos="1106"/>
        <w:tab w:val="left" w:pos="1246"/>
      </w:tabs>
      <w:spacing w:before="360"/>
      <w:ind w:left="0"/>
    </w:pPr>
    <w:rPr>
      <w:rFonts w:cs="Times New Roman"/>
      <w:bCs/>
      <w:smallCaps/>
      <w:sz w:val="22"/>
      <w:szCs w:val="22"/>
    </w:rPr>
  </w:style>
  <w:style w:type="paragraph" w:customStyle="1" w:styleId="Enum1">
    <w:name w:val="Enum1"/>
    <w:basedOn w:val="Normal"/>
    <w:rsid w:val="00D72C71"/>
    <w:pPr>
      <w:keepLines/>
      <w:numPr>
        <w:numId w:val="14"/>
      </w:numPr>
      <w:spacing w:before="180" w:after="120" w:line="240" w:lineRule="auto"/>
    </w:pPr>
    <w:rPr>
      <w:rFonts w:ascii="Garamond" w:eastAsia="Times New Roman" w:hAnsi="Garamond" w:cs="Times New Roman"/>
      <w:color w:val="auto"/>
      <w:sz w:val="24"/>
      <w:szCs w:val="20"/>
      <w:lang w:eastAsia="fr-FR"/>
    </w:rPr>
  </w:style>
  <w:style w:type="paragraph" w:customStyle="1" w:styleId="NormalGras">
    <w:name w:val="Normal + Gras"/>
    <w:basedOn w:val="Normal"/>
    <w:rsid w:val="00D72C71"/>
    <w:pPr>
      <w:spacing w:before="120" w:after="120" w:line="240" w:lineRule="auto"/>
      <w:outlineLvl w:val="0"/>
    </w:pPr>
    <w:rPr>
      <w:rFonts w:ascii="Garamond" w:eastAsia="Times New Roman" w:hAnsi="Garamond" w:cs="Arial"/>
      <w:b/>
      <w:color w:val="auto"/>
      <w:sz w:val="24"/>
      <w:szCs w:val="20"/>
      <w:lang w:eastAsia="fr-FR"/>
    </w:rPr>
  </w:style>
  <w:style w:type="character" w:styleId="CommentReference">
    <w:name w:val="annotation reference"/>
    <w:uiPriority w:val="99"/>
    <w:semiHidden/>
    <w:rsid w:val="00D72C71"/>
    <w:rPr>
      <w:sz w:val="16"/>
      <w:szCs w:val="16"/>
    </w:rPr>
  </w:style>
  <w:style w:type="paragraph" w:styleId="CommentText">
    <w:name w:val="annotation text"/>
    <w:basedOn w:val="Normal"/>
    <w:link w:val="CommentTextChar"/>
    <w:uiPriority w:val="99"/>
    <w:semiHidden/>
    <w:rsid w:val="00D72C71"/>
    <w:pPr>
      <w:spacing w:before="120" w:after="120" w:line="240" w:lineRule="auto"/>
    </w:pPr>
    <w:rPr>
      <w:rFonts w:ascii="Garamond" w:eastAsia="Times New Roman" w:hAnsi="Garamond" w:cs="Times New Roman"/>
      <w:color w:val="auto"/>
      <w:sz w:val="24"/>
      <w:szCs w:val="20"/>
      <w:lang w:eastAsia="fr-FR"/>
    </w:rPr>
  </w:style>
  <w:style w:type="character" w:customStyle="1" w:styleId="CommentTextChar">
    <w:name w:val="Comment Text Char"/>
    <w:basedOn w:val="DefaultParagraphFont"/>
    <w:link w:val="CommentText"/>
    <w:uiPriority w:val="99"/>
    <w:semiHidden/>
    <w:rsid w:val="00D72C71"/>
    <w:rPr>
      <w:rFonts w:ascii="Garamond" w:eastAsia="Times New Roman" w:hAnsi="Garamond" w:cs="Times New Roman"/>
      <w:sz w:val="24"/>
      <w:szCs w:val="20"/>
      <w:lang w:eastAsia="fr-FR"/>
    </w:rPr>
  </w:style>
  <w:style w:type="paragraph" w:styleId="CommentSubject">
    <w:name w:val="annotation subject"/>
    <w:basedOn w:val="CommentText"/>
    <w:next w:val="CommentText"/>
    <w:link w:val="CommentSubjectChar"/>
    <w:semiHidden/>
    <w:rsid w:val="00D72C71"/>
    <w:rPr>
      <w:b/>
      <w:bCs/>
    </w:rPr>
  </w:style>
  <w:style w:type="character" w:customStyle="1" w:styleId="CommentSubjectChar">
    <w:name w:val="Comment Subject Char"/>
    <w:basedOn w:val="CommentTextChar"/>
    <w:link w:val="CommentSubject"/>
    <w:semiHidden/>
    <w:rsid w:val="00D72C71"/>
    <w:rPr>
      <w:rFonts w:ascii="Garamond" w:eastAsia="Times New Roman" w:hAnsi="Garamond" w:cs="Times New Roman"/>
      <w:b/>
      <w:bCs/>
      <w:sz w:val="24"/>
      <w:szCs w:val="20"/>
      <w:lang w:eastAsia="fr-FR"/>
    </w:rPr>
  </w:style>
  <w:style w:type="character" w:customStyle="1" w:styleId="emailstyle21">
    <w:name w:val="emailstyle21"/>
    <w:semiHidden/>
    <w:rsid w:val="00D72C71"/>
    <w:rPr>
      <w:rFonts w:ascii="Arial" w:hAnsi="Arial" w:cs="Arial" w:hint="default"/>
      <w:color w:val="000080"/>
      <w:sz w:val="20"/>
      <w:szCs w:val="20"/>
    </w:rPr>
  </w:style>
  <w:style w:type="paragraph" w:customStyle="1" w:styleId="CharChar2CarCar">
    <w:name w:val="Char Char2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harCarCar">
    <w:name w:val="Char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arCar3CarCharCharCarCarCharCharCharCharChar">
    <w:name w:val="Car Car3 Car Char Char Car Car Char Char Char Char Char"/>
    <w:basedOn w:val="Normal"/>
    <w:rsid w:val="00D72C71"/>
    <w:pPr>
      <w:spacing w:after="160" w:line="240" w:lineRule="exact"/>
    </w:pPr>
    <w:rPr>
      <w:rFonts w:ascii="Verdana" w:eastAsia="Times New Roman" w:hAnsi="Verdana" w:cs="Times New Roman"/>
      <w:color w:val="auto"/>
      <w:sz w:val="24"/>
      <w:szCs w:val="24"/>
      <w:lang w:val="nl-BE"/>
    </w:rPr>
  </w:style>
  <w:style w:type="paragraph" w:customStyle="1" w:styleId="Titre1-Numrot">
    <w:name w:val="Titre 1 - Numéroté"/>
    <w:basedOn w:val="Heading1"/>
    <w:next w:val="BodyText"/>
    <w:link w:val="Titre1-NumrotChar"/>
    <w:rsid w:val="00D72C71"/>
    <w:pPr>
      <w:pageBreakBefore w:val="0"/>
      <w:numPr>
        <w:numId w:val="15"/>
      </w:numPr>
      <w:pBdr>
        <w:bottom w:val="single" w:sz="6" w:space="5" w:color="C0C0C0"/>
      </w:pBdr>
      <w:suppressAutoHyphens/>
      <w:overflowPunct w:val="0"/>
      <w:autoSpaceDE w:val="0"/>
      <w:autoSpaceDN w:val="0"/>
      <w:adjustRightInd w:val="0"/>
      <w:spacing w:before="360" w:after="360" w:line="600" w:lineRule="exact"/>
      <w:jc w:val="both"/>
      <w:textAlignment w:val="baseline"/>
    </w:pPr>
    <w:rPr>
      <w:rFonts w:ascii="Arial Narrow" w:eastAsia="Times New Roman" w:hAnsi="Arial Narrow" w:cs="Times New Roman"/>
      <w:bCs w:val="0"/>
      <w:caps w:val="0"/>
      <w:color w:val="800000"/>
      <w:spacing w:val="6"/>
      <w:kern w:val="56"/>
      <w:sz w:val="50"/>
      <w:szCs w:val="20"/>
      <w:lang w:eastAsia="fr-FR"/>
    </w:rPr>
  </w:style>
  <w:style w:type="paragraph" w:customStyle="1" w:styleId="Titre2-Numrot">
    <w:name w:val="Titre 2 - Numéroté"/>
    <w:basedOn w:val="Heading2"/>
    <w:next w:val="BodyText"/>
    <w:rsid w:val="00D72C71"/>
    <w:pPr>
      <w:keepNext/>
      <w:numPr>
        <w:numId w:val="15"/>
      </w:numPr>
      <w:suppressAutoHyphens/>
      <w:overflowPunct w:val="0"/>
      <w:autoSpaceDE w:val="0"/>
      <w:autoSpaceDN w:val="0"/>
      <w:adjustRightInd w:val="0"/>
      <w:spacing w:before="360"/>
      <w:textAlignment w:val="baseline"/>
    </w:pPr>
    <w:rPr>
      <w:rFonts w:ascii="Arial Narrow" w:hAnsi="Arial Narrow"/>
      <w:b/>
      <w:caps w:val="0"/>
      <w:color w:val="auto"/>
      <w:spacing w:val="4"/>
      <w:kern w:val="40"/>
      <w:sz w:val="40"/>
      <w:szCs w:val="20"/>
    </w:rPr>
  </w:style>
  <w:style w:type="paragraph" w:customStyle="1" w:styleId="Titre3-Numrot">
    <w:name w:val="Titre 3 - Numéroté"/>
    <w:basedOn w:val="Heading3"/>
    <w:next w:val="BodyText"/>
    <w:rsid w:val="00D72C71"/>
    <w:pPr>
      <w:keepNext/>
      <w:numPr>
        <w:numId w:val="15"/>
      </w:numPr>
      <w:pBdr>
        <w:bottom w:val="single" w:sz="6" w:space="5" w:color="C0C0C0"/>
      </w:pBdr>
      <w:suppressAutoHyphens/>
      <w:overflowPunct w:val="0"/>
      <w:autoSpaceDE w:val="0"/>
      <w:autoSpaceDN w:val="0"/>
      <w:adjustRightInd w:val="0"/>
      <w:spacing w:before="360"/>
      <w:textAlignment w:val="baseline"/>
    </w:pPr>
    <w:rPr>
      <w:rFonts w:ascii="Arial Narrow" w:hAnsi="Arial Narrow"/>
      <w:color w:val="auto"/>
      <w:spacing w:val="6"/>
      <w:kern w:val="28"/>
      <w:sz w:val="32"/>
      <w:szCs w:val="20"/>
    </w:rPr>
  </w:style>
  <w:style w:type="paragraph" w:customStyle="1" w:styleId="Titre4-Numrot">
    <w:name w:val="Titre 4 - Numéroté"/>
    <w:basedOn w:val="Heading4"/>
    <w:next w:val="BodyText"/>
    <w:autoRedefine/>
    <w:rsid w:val="00D72C71"/>
    <w:pPr>
      <w:keepNext/>
      <w:keepLines/>
      <w:numPr>
        <w:numId w:val="15"/>
      </w:numPr>
      <w:suppressAutoHyphens/>
      <w:overflowPunct w:val="0"/>
      <w:autoSpaceDE w:val="0"/>
      <w:autoSpaceDN w:val="0"/>
      <w:adjustRightInd w:val="0"/>
      <w:spacing w:before="240"/>
      <w:textAlignment w:val="baseline"/>
    </w:pPr>
    <w:rPr>
      <w:rFonts w:ascii="Arial Narrow" w:hAnsi="Arial Narrow"/>
      <w:color w:val="auto"/>
      <w:kern w:val="28"/>
      <w:sz w:val="28"/>
      <w:szCs w:val="20"/>
    </w:rPr>
  </w:style>
  <w:style w:type="paragraph" w:customStyle="1" w:styleId="Titre5-Numrot">
    <w:name w:val="Titre 5 - Numéroté"/>
    <w:basedOn w:val="Heading5"/>
    <w:next w:val="BodyText"/>
    <w:autoRedefine/>
    <w:rsid w:val="00D72C71"/>
    <w:pPr>
      <w:keepNext/>
      <w:keepLines/>
      <w:numPr>
        <w:numId w:val="15"/>
      </w:numPr>
      <w:suppressAutoHyphens/>
      <w:overflowPunct w:val="0"/>
      <w:autoSpaceDE w:val="0"/>
      <w:autoSpaceDN w:val="0"/>
      <w:adjustRightInd w:val="0"/>
      <w:textAlignment w:val="baseline"/>
    </w:pPr>
    <w:rPr>
      <w:rFonts w:ascii="Arial Narrow" w:eastAsia="Times New Roman" w:hAnsi="Arial Narrow" w:cs="Times New Roman"/>
      <w:b/>
      <w:i w:val="0"/>
      <w:color w:val="auto"/>
      <w:kern w:val="28"/>
      <w:sz w:val="24"/>
      <w:szCs w:val="20"/>
      <w:lang w:val="en-GB" w:eastAsia="fr-FR"/>
    </w:rPr>
  </w:style>
  <w:style w:type="character" w:customStyle="1" w:styleId="Titre1-NumrotChar">
    <w:name w:val="Titre 1 - Numéroté Char"/>
    <w:link w:val="Titre1-Numrot"/>
    <w:rsid w:val="00D72C71"/>
    <w:rPr>
      <w:rFonts w:ascii="Arial Narrow" w:eastAsia="Times New Roman" w:hAnsi="Arial Narrow" w:cs="Times New Roman"/>
      <w:color w:val="800000"/>
      <w:spacing w:val="6"/>
      <w:kern w:val="56"/>
      <w:sz w:val="50"/>
      <w:szCs w:val="20"/>
      <w:lang w:eastAsia="fr-FR"/>
    </w:rPr>
  </w:style>
  <w:style w:type="character" w:customStyle="1" w:styleId="ChrNom">
    <w:name w:val="Chr Nom"/>
    <w:rsid w:val="00D72C71"/>
    <w:rPr>
      <w:smallCaps/>
      <w:noProof/>
      <w:vertAlign w:val="baseline"/>
    </w:rPr>
  </w:style>
  <w:style w:type="paragraph" w:customStyle="1" w:styleId="Courrierdestinataire">
    <w:name w:val="Courrier destinataire"/>
    <w:basedOn w:val="Normal"/>
    <w:rsid w:val="00D72C71"/>
    <w:pPr>
      <w:overflowPunct w:val="0"/>
      <w:autoSpaceDE w:val="0"/>
      <w:autoSpaceDN w:val="0"/>
      <w:adjustRightInd w:val="0"/>
      <w:spacing w:before="220" w:after="120" w:line="240" w:lineRule="auto"/>
      <w:ind w:left="3969" w:right="-567"/>
      <w:jc w:val="left"/>
    </w:pPr>
    <w:rPr>
      <w:rFonts w:ascii="Garamond" w:eastAsia="Times New Roman" w:hAnsi="Garamond" w:cs="Arial"/>
      <w:color w:val="auto"/>
      <w:sz w:val="24"/>
      <w:szCs w:val="20"/>
      <w:lang w:eastAsia="fr-FR"/>
    </w:rPr>
  </w:style>
  <w:style w:type="paragraph" w:customStyle="1" w:styleId="Corpsdecourrier">
    <w:name w:val="Corps de courrier"/>
    <w:basedOn w:val="BodyText"/>
    <w:rsid w:val="00D72C71"/>
    <w:pPr>
      <w:overflowPunct w:val="0"/>
      <w:autoSpaceDE w:val="0"/>
      <w:autoSpaceDN w:val="0"/>
      <w:adjustRightInd w:val="0"/>
      <w:spacing w:before="120"/>
      <w:ind w:left="0"/>
      <w:jc w:val="left"/>
    </w:pPr>
    <w:rPr>
      <w:rFonts w:ascii="Garamond" w:hAnsi="Garamond" w:cs="Arial"/>
      <w:sz w:val="20"/>
      <w:szCs w:val="20"/>
    </w:rPr>
  </w:style>
  <w:style w:type="character" w:customStyle="1" w:styleId="Titrecourrier">
    <w:name w:val="Titre courrier"/>
    <w:rsid w:val="00D72C71"/>
    <w:rPr>
      <w:rFonts w:ascii="Arial Narrow" w:hAnsi="Arial Narrow" w:cs="Arial" w:hint="default"/>
      <w:smallCaps/>
      <w:color w:val="auto"/>
      <w:sz w:val="20"/>
    </w:rPr>
  </w:style>
  <w:style w:type="character" w:customStyle="1" w:styleId="CorpsdecourrierCar">
    <w:name w:val="Corps de courrier Car"/>
    <w:rsid w:val="00D72C71"/>
    <w:rPr>
      <w:rFonts w:ascii="Arial" w:hAnsi="Arial" w:cs="Arial" w:hint="default"/>
      <w:noProof w:val="0"/>
      <w:sz w:val="22"/>
      <w:lang w:val="fr-FR" w:eastAsia="fr-FR" w:bidi="ar-SA"/>
    </w:rPr>
  </w:style>
  <w:style w:type="paragraph" w:customStyle="1" w:styleId="Liste-bullet2">
    <w:name w:val="Liste-bullet2"/>
    <w:basedOn w:val="Normal"/>
    <w:rsid w:val="00D72C71"/>
    <w:pPr>
      <w:numPr>
        <w:numId w:val="16"/>
      </w:numPr>
      <w:spacing w:before="120" w:after="120" w:line="240" w:lineRule="auto"/>
    </w:pPr>
    <w:rPr>
      <w:rFonts w:ascii="Garamond" w:eastAsia="Times New Roman" w:hAnsi="Garamond" w:cs="Times New Roman"/>
      <w:color w:val="auto"/>
      <w:sz w:val="24"/>
      <w:szCs w:val="20"/>
      <w:lang w:eastAsia="fr-FR"/>
    </w:rPr>
  </w:style>
  <w:style w:type="paragraph" w:styleId="DocumentMap">
    <w:name w:val="Document Map"/>
    <w:basedOn w:val="Normal"/>
    <w:link w:val="DocumentMapChar"/>
    <w:semiHidden/>
    <w:rsid w:val="00D72C71"/>
    <w:pPr>
      <w:shd w:val="clear" w:color="auto" w:fill="000080"/>
      <w:spacing w:before="120" w:after="120" w:line="240" w:lineRule="auto"/>
    </w:pPr>
    <w:rPr>
      <w:rFonts w:ascii="Tahoma" w:eastAsia="Times New Roman" w:hAnsi="Tahoma" w:cs="Tahoma"/>
      <w:color w:val="auto"/>
      <w:sz w:val="24"/>
      <w:szCs w:val="20"/>
      <w:lang w:eastAsia="fr-FR"/>
    </w:rPr>
  </w:style>
  <w:style w:type="character" w:customStyle="1" w:styleId="DocumentMapChar">
    <w:name w:val="Document Map Char"/>
    <w:basedOn w:val="DefaultParagraphFont"/>
    <w:link w:val="DocumentMap"/>
    <w:semiHidden/>
    <w:rsid w:val="00D72C71"/>
    <w:rPr>
      <w:rFonts w:ascii="Tahoma" w:eastAsia="Times New Roman" w:hAnsi="Tahoma" w:cs="Tahoma"/>
      <w:sz w:val="24"/>
      <w:szCs w:val="20"/>
      <w:shd w:val="clear" w:color="auto" w:fill="000080"/>
      <w:lang w:eastAsia="fr-FR"/>
    </w:rPr>
  </w:style>
  <w:style w:type="character" w:customStyle="1" w:styleId="left">
    <w:name w:val="left"/>
    <w:basedOn w:val="DefaultParagraphFont"/>
    <w:rsid w:val="00D72C71"/>
  </w:style>
  <w:style w:type="paragraph" w:customStyle="1" w:styleId="DefaultText">
    <w:name w:val="Default Text"/>
    <w:basedOn w:val="Normal"/>
    <w:rsid w:val="00D72C71"/>
    <w:pPr>
      <w:spacing w:after="100" w:line="240" w:lineRule="auto"/>
      <w:jc w:val="left"/>
    </w:pPr>
    <w:rPr>
      <w:rFonts w:ascii="Helvetica" w:eastAsia="Times New Roman" w:hAnsi="Helvetica" w:cs="Times New Roman"/>
      <w:color w:val="auto"/>
      <w:sz w:val="24"/>
      <w:szCs w:val="20"/>
      <w:lang w:val="en-US"/>
    </w:rPr>
  </w:style>
  <w:style w:type="paragraph" w:customStyle="1" w:styleId="TableText">
    <w:name w:val="Table Text"/>
    <w:basedOn w:val="Normal"/>
    <w:rsid w:val="00D72C71"/>
    <w:pPr>
      <w:spacing w:after="120" w:line="240" w:lineRule="auto"/>
      <w:jc w:val="left"/>
    </w:pPr>
    <w:rPr>
      <w:rFonts w:ascii="Helvetica" w:eastAsia="Times New Roman" w:hAnsi="Helvetica" w:cs="Times New Roman"/>
      <w:color w:val="auto"/>
      <w:sz w:val="24"/>
      <w:szCs w:val="20"/>
      <w:lang w:val="en-US"/>
    </w:rPr>
  </w:style>
  <w:style w:type="paragraph" w:customStyle="1" w:styleId="Heading1NoNum">
    <w:name w:val="Heading 1_NoNum"/>
    <w:basedOn w:val="Normal"/>
    <w:next w:val="BodyText"/>
    <w:rsid w:val="00D72C71"/>
    <w:pPr>
      <w:pageBreakBefore/>
      <w:widowControl w:val="0"/>
      <w:pBdr>
        <w:top w:val="single" w:sz="18" w:space="3" w:color="auto"/>
      </w:pBdr>
      <w:spacing w:before="120" w:after="240" w:line="240" w:lineRule="auto"/>
      <w:jc w:val="left"/>
      <w:outlineLvl w:val="0"/>
    </w:pPr>
    <w:rPr>
      <w:rFonts w:ascii="Garamond" w:eastAsia="Times New Roman" w:hAnsi="Garamond" w:cs="Times New Roman"/>
      <w:b/>
      <w:color w:val="auto"/>
      <w:sz w:val="32"/>
      <w:szCs w:val="20"/>
      <w:lang w:val="en-AU" w:eastAsia="zh-CN"/>
    </w:rPr>
  </w:style>
  <w:style w:type="paragraph" w:customStyle="1" w:styleId="msolistparagraph0">
    <w:name w:val="msolistparagraph"/>
    <w:basedOn w:val="Normal"/>
    <w:rsid w:val="00D72C71"/>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customStyle="1" w:styleId="Tableausuivi">
    <w:name w:val="Tableau suivi"/>
    <w:basedOn w:val="Normal"/>
    <w:rsid w:val="00D72C71"/>
    <w:pPr>
      <w:tabs>
        <w:tab w:val="right" w:pos="6664"/>
      </w:tabs>
      <w:spacing w:before="40" w:after="80" w:line="240" w:lineRule="auto"/>
      <w:jc w:val="left"/>
    </w:pPr>
    <w:rPr>
      <w:rFonts w:ascii="Garamond" w:eastAsia="Times New Roman" w:hAnsi="Garamond" w:cs="Times New Roman"/>
      <w:color w:val="808080"/>
      <w:lang w:eastAsia="fr-FR"/>
    </w:rPr>
  </w:style>
  <w:style w:type="paragraph" w:customStyle="1" w:styleId="Tableausuivientte">
    <w:name w:val="Tableau suivi entête"/>
    <w:basedOn w:val="Normal"/>
    <w:rsid w:val="00D72C71"/>
    <w:pPr>
      <w:spacing w:before="40" w:after="120" w:line="240" w:lineRule="auto"/>
      <w:jc w:val="left"/>
    </w:pPr>
    <w:rPr>
      <w:rFonts w:ascii="Garamond" w:eastAsia="Times New Roman" w:hAnsi="Garamond" w:cs="Arial"/>
      <w:bCs/>
      <w:color w:val="386396"/>
      <w:lang w:eastAsia="fr-FR"/>
    </w:rPr>
  </w:style>
  <w:style w:type="paragraph" w:styleId="Revision">
    <w:name w:val="Revision"/>
    <w:hidden/>
    <w:uiPriority w:val="99"/>
    <w:semiHidden/>
    <w:rsid w:val="00D72C71"/>
    <w:pPr>
      <w:spacing w:after="0" w:line="240" w:lineRule="auto"/>
    </w:pPr>
    <w:rPr>
      <w:rFonts w:ascii="Garamond" w:eastAsia="Times New Roman" w:hAnsi="Garamond" w:cs="Times New Roman"/>
      <w:sz w:val="24"/>
      <w:szCs w:val="20"/>
      <w:lang w:eastAsia="fr-FR"/>
    </w:rPr>
  </w:style>
  <w:style w:type="paragraph" w:styleId="TOCHeading">
    <w:name w:val="TOC Heading"/>
    <w:basedOn w:val="Heading1"/>
    <w:next w:val="Normal"/>
    <w:uiPriority w:val="39"/>
    <w:unhideWhenUsed/>
    <w:qFormat/>
    <w:rsid w:val="00D72C71"/>
    <w:pPr>
      <w:pageBreakBefore w:val="0"/>
      <w:numPr>
        <w:numId w:val="0"/>
      </w:numPr>
      <w:spacing w:before="480" w:after="0" w:line="276" w:lineRule="auto"/>
      <w:outlineLvl w:val="9"/>
    </w:pPr>
    <w:rPr>
      <w:rFonts w:ascii="Cambria" w:eastAsia="Times New Roman" w:hAnsi="Cambria" w:cs="Times New Roman"/>
      <w:b/>
      <w:caps w:val="0"/>
      <w:color w:val="365F91"/>
      <w:sz w:val="28"/>
    </w:rPr>
  </w:style>
  <w:style w:type="paragraph" w:styleId="TOC4">
    <w:name w:val="toc 4"/>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5">
    <w:name w:val="toc 5"/>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6">
    <w:name w:val="toc 6"/>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7">
    <w:name w:val="toc 7"/>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8">
    <w:name w:val="toc 8"/>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9">
    <w:name w:val="toc 9"/>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BlockText">
    <w:name w:val="Block Text"/>
    <w:basedOn w:val="Normal"/>
    <w:rsid w:val="00D72C71"/>
    <w:pPr>
      <w:spacing w:after="120" w:line="240" w:lineRule="auto"/>
      <w:ind w:left="1440" w:right="1440"/>
    </w:pPr>
    <w:rPr>
      <w:rFonts w:ascii="Arial" w:eastAsia="Times New Roman" w:hAnsi="Arial" w:cs="Times New Roman"/>
      <w:color w:val="auto"/>
      <w:sz w:val="20"/>
      <w:szCs w:val="20"/>
      <w:lang w:eastAsia="fr-FR"/>
    </w:rPr>
  </w:style>
  <w:style w:type="paragraph" w:customStyle="1" w:styleId="Enum1Car">
    <w:name w:val="Enum 1 Car"/>
    <w:basedOn w:val="BodyText"/>
    <w:link w:val="Enum1CarCar"/>
    <w:rsid w:val="00D72C71"/>
    <w:pPr>
      <w:numPr>
        <w:numId w:val="17"/>
      </w:numPr>
      <w:spacing w:before="180"/>
    </w:pPr>
    <w:rPr>
      <w:b/>
      <w:color w:val="0000FF"/>
    </w:rPr>
  </w:style>
  <w:style w:type="character" w:customStyle="1" w:styleId="Enum1CarCar">
    <w:name w:val="Enum 1 Car Car"/>
    <w:link w:val="Enum1Car"/>
    <w:rsid w:val="00D72C71"/>
    <w:rPr>
      <w:rFonts w:ascii="Arial" w:eastAsia="Times New Roman" w:hAnsi="Arial" w:cs="Times New Roman"/>
      <w:b/>
      <w:color w:val="0000FF"/>
      <w:sz w:val="18"/>
      <w:lang w:eastAsia="fr-FR"/>
    </w:rPr>
  </w:style>
  <w:style w:type="paragraph" w:customStyle="1" w:styleId="Titre5-Numrot1">
    <w:name w:val="Titre 5 - Numéroté1"/>
    <w:basedOn w:val="Heading5"/>
    <w:next w:val="BodyText"/>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Titre5-Numrot2">
    <w:name w:val="Titre 5 - Numéroté2"/>
    <w:basedOn w:val="Heading5"/>
    <w:next w:val="BodyText"/>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FicheTabCorps">
    <w:name w:val="Fiche Tab Corps"/>
    <w:basedOn w:val="FicheTabTitreLigCol"/>
    <w:rsid w:val="00D72C71"/>
    <w:rPr>
      <w:i w:val="0"/>
    </w:rPr>
  </w:style>
  <w:style w:type="paragraph" w:customStyle="1" w:styleId="FicheTabTitreLigCol">
    <w:name w:val="Fiche Tab TitreLigCol"/>
    <w:basedOn w:val="BodyText"/>
    <w:rsid w:val="00D72C71"/>
    <w:pPr>
      <w:keepNext/>
      <w:keepLines/>
      <w:widowControl w:val="0"/>
      <w:spacing w:before="60" w:after="60"/>
      <w:ind w:left="0"/>
      <w:jc w:val="left"/>
    </w:pPr>
    <w:rPr>
      <w:rFonts w:ascii="Arial Narrow" w:hAnsi="Arial Narrow"/>
      <w:i/>
      <w:sz w:val="20"/>
      <w:szCs w:val="20"/>
    </w:rPr>
  </w:style>
  <w:style w:type="paragraph" w:customStyle="1" w:styleId="Sansinterligne1">
    <w:name w:val="Sans interligne1"/>
    <w:basedOn w:val="Normal"/>
    <w:next w:val="NoSpacing"/>
    <w:uiPriority w:val="1"/>
    <w:rsid w:val="00D72C71"/>
    <w:pPr>
      <w:spacing w:line="240" w:lineRule="auto"/>
    </w:pPr>
    <w:rPr>
      <w:rFonts w:ascii="Garamond" w:eastAsia="Times New Roman" w:hAnsi="Garamond" w:cs="Arial"/>
      <w:iCs/>
      <w:color w:val="A39A91"/>
      <w:sz w:val="18"/>
      <w:szCs w:val="20"/>
      <w:lang w:eastAsia="fr-FR"/>
    </w:rPr>
  </w:style>
  <w:style w:type="character" w:customStyle="1" w:styleId="apple-converted-space">
    <w:name w:val="apple-converted-space"/>
    <w:basedOn w:val="DefaultParagraphFont"/>
    <w:rsid w:val="00D72C71"/>
  </w:style>
  <w:style w:type="paragraph" w:styleId="NoSpacing">
    <w:name w:val="No Spacing"/>
    <w:uiPriority w:val="1"/>
    <w:rsid w:val="00D72C71"/>
    <w:pPr>
      <w:spacing w:after="0" w:line="240" w:lineRule="auto"/>
      <w:jc w:val="both"/>
    </w:pPr>
    <w:rPr>
      <w:color w:val="3C3732" w:themeColor="text1"/>
    </w:rPr>
  </w:style>
  <w:style w:type="paragraph" w:customStyle="1" w:styleId="Ttetableau">
    <w:name w:val="Tête tableau"/>
    <w:basedOn w:val="Normal"/>
    <w:link w:val="TtetableauChar"/>
    <w:qFormat/>
    <w:rsid w:val="00D72C71"/>
    <w:pPr>
      <w:spacing w:before="60" w:after="60" w:line="240" w:lineRule="auto"/>
      <w:jc w:val="center"/>
    </w:pPr>
    <w:rPr>
      <w:rFonts w:ascii="Arial" w:eastAsia="Times New Roman" w:hAnsi="Arial" w:cs="Times New Roman"/>
      <w:b/>
      <w:color w:val="auto"/>
      <w:sz w:val="20"/>
      <w:szCs w:val="20"/>
      <w:lang w:val="x-none" w:eastAsia="x-none"/>
    </w:rPr>
  </w:style>
  <w:style w:type="character" w:customStyle="1" w:styleId="TtetableauChar">
    <w:name w:val="Tête tableau Char"/>
    <w:link w:val="Ttetableau"/>
    <w:rsid w:val="00D72C71"/>
    <w:rPr>
      <w:rFonts w:ascii="Arial" w:eastAsia="Times New Roman" w:hAnsi="Arial" w:cs="Times New Roman"/>
      <w:b/>
      <w:sz w:val="20"/>
      <w:szCs w:val="20"/>
      <w:lang w:val="x-none" w:eastAsia="x-none"/>
    </w:rPr>
  </w:style>
  <w:style w:type="paragraph" w:customStyle="1" w:styleId="Exigences">
    <w:name w:val="Exigences"/>
    <w:basedOn w:val="Normal"/>
    <w:qFormat/>
    <w:rsid w:val="00D72C71"/>
    <w:pPr>
      <w:numPr>
        <w:numId w:val="20"/>
      </w:numPr>
      <w:spacing w:before="200" w:after="200" w:line="240" w:lineRule="auto"/>
      <w:jc w:val="center"/>
    </w:pPr>
    <w:rPr>
      <w:rFonts w:ascii="Calibri" w:eastAsia="Times New Roman" w:hAnsi="Calibri" w:cs="Calibri"/>
      <w:b/>
      <w:color w:val="363534"/>
      <w:szCs w:val="18"/>
      <w:lang w:eastAsia="fr-FR"/>
    </w:rPr>
  </w:style>
  <w:style w:type="table" w:styleId="LightList-Accent1">
    <w:name w:val="Light List Accent 1"/>
    <w:basedOn w:val="TableNormal"/>
    <w:uiPriority w:val="61"/>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tblBorders>
    </w:tblPr>
    <w:tblStylePr w:type="firstRow">
      <w:pPr>
        <w:spacing w:before="0" w:after="0" w:line="240" w:lineRule="auto"/>
      </w:pPr>
      <w:rPr>
        <w:b/>
        <w:bCs/>
        <w:color w:val="FFFFFF" w:themeColor="background1"/>
      </w:rPr>
      <w:tblPr/>
      <w:tcPr>
        <w:shd w:val="clear" w:color="auto" w:fill="009AA6" w:themeFill="accent1"/>
      </w:tcPr>
    </w:tblStylePr>
    <w:tblStylePr w:type="lastRow">
      <w:pPr>
        <w:spacing w:before="0" w:after="0" w:line="240" w:lineRule="auto"/>
      </w:pPr>
      <w:rPr>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tcBorders>
      </w:tcPr>
    </w:tblStylePr>
    <w:tblStylePr w:type="firstCol">
      <w:rPr>
        <w:b/>
        <w:bCs/>
      </w:rPr>
    </w:tblStylePr>
    <w:tblStylePr w:type="lastCol">
      <w:rPr>
        <w:b/>
        <w:bCs/>
      </w:r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style>
  <w:style w:type="table" w:styleId="LightGrid-Accent1">
    <w:name w:val="Light Grid Accent 1"/>
    <w:basedOn w:val="TableNormal"/>
    <w:uiPriority w:val="62"/>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insideH w:val="single" w:sz="8" w:space="0" w:color="009AA6" w:themeColor="accent1"/>
        <w:insideV w:val="single" w:sz="8" w:space="0" w:color="009A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18" w:space="0" w:color="009AA6" w:themeColor="accent1"/>
          <w:right w:val="single" w:sz="8" w:space="0" w:color="009AA6" w:themeColor="accent1"/>
          <w:insideH w:val="nil"/>
          <w:insideV w:val="single" w:sz="8" w:space="0" w:color="009A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insideH w:val="nil"/>
          <w:insideV w:val="single" w:sz="8" w:space="0" w:color="009A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shd w:val="clear" w:color="auto" w:fill="AAF8FF" w:themeFill="accent1" w:themeFillTint="3F"/>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shd w:val="clear" w:color="auto" w:fill="AAF8FF" w:themeFill="accent1" w:themeFillTint="3F"/>
      </w:tcPr>
    </w:tblStylePr>
    <w:tblStylePr w:type="band2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tcPr>
    </w:tblStylePr>
  </w:style>
  <w:style w:type="table" w:styleId="MediumShading2-Accent1">
    <w:name w:val="Medium Shading 2 Accent 1"/>
    <w:basedOn w:val="TableNormal"/>
    <w:uiPriority w:val="64"/>
    <w:rsid w:val="00D72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A6" w:themeFill="accent1"/>
      </w:tcPr>
    </w:tblStylePr>
    <w:tblStylePr w:type="lastCol">
      <w:rPr>
        <w:b/>
        <w:bCs/>
        <w:color w:val="FFFFFF" w:themeColor="background1"/>
      </w:rPr>
      <w:tblPr/>
      <w:tcPr>
        <w:tcBorders>
          <w:left w:val="nil"/>
          <w:right w:val="nil"/>
          <w:insideH w:val="nil"/>
          <w:insideV w:val="nil"/>
        </w:tcBorders>
        <w:shd w:val="clear" w:color="auto" w:fill="009A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D72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2FF" w:themeFill="accent1" w:themeFillTint="7F"/>
      </w:tcPr>
    </w:tblStylePr>
  </w:style>
  <w:style w:type="table" w:customStyle="1" w:styleId="Grilledutableau11">
    <w:name w:val="Grille du tableau11"/>
    <w:basedOn w:val="TableNormal"/>
    <w:next w:val="TableGrid"/>
    <w:uiPriority w:val="59"/>
    <w:rsid w:val="00D72C71"/>
    <w:pPr>
      <w:spacing w:after="0" w:line="240" w:lineRule="auto"/>
    </w:pPr>
    <w:rPr>
      <w:rFonts w:ascii="Avenir LT Std 45 Book" w:eastAsia="Avenir LT Std 45 Book" w:hAnsi="Avenir LT Std 45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2706C"/>
    <w:pPr>
      <w:spacing w:after="0" w:line="240" w:lineRule="auto"/>
    </w:pPr>
    <w:tblPr>
      <w:tblStyleRowBandSize w:val="1"/>
      <w:tblStyleColBandSize w:val="1"/>
      <w:tblBorders>
        <w:top w:val="single" w:sz="4" w:space="0" w:color="92867C" w:themeColor="text1" w:themeTint="99"/>
        <w:left w:val="single" w:sz="4" w:space="0" w:color="92867C" w:themeColor="text1" w:themeTint="99"/>
        <w:bottom w:val="single" w:sz="4" w:space="0" w:color="92867C" w:themeColor="text1" w:themeTint="99"/>
        <w:right w:val="single" w:sz="4" w:space="0" w:color="92867C" w:themeColor="text1" w:themeTint="99"/>
        <w:insideH w:val="single" w:sz="4" w:space="0" w:color="92867C" w:themeColor="text1" w:themeTint="99"/>
        <w:insideV w:val="single" w:sz="4" w:space="0" w:color="92867C" w:themeColor="text1" w:themeTint="99"/>
      </w:tblBorders>
    </w:tblPr>
    <w:tblStylePr w:type="firstRow">
      <w:rPr>
        <w:b/>
        <w:bCs/>
        <w:color w:val="FFFFFF" w:themeColor="background1"/>
      </w:rPr>
      <w:tblPr/>
      <w:tcPr>
        <w:tcBorders>
          <w:top w:val="single" w:sz="4" w:space="0" w:color="3C3732" w:themeColor="text1"/>
          <w:left w:val="single" w:sz="4" w:space="0" w:color="3C3732" w:themeColor="text1"/>
          <w:bottom w:val="single" w:sz="4" w:space="0" w:color="3C3732" w:themeColor="text1"/>
          <w:right w:val="single" w:sz="4" w:space="0" w:color="3C3732" w:themeColor="text1"/>
          <w:insideH w:val="nil"/>
          <w:insideV w:val="nil"/>
        </w:tcBorders>
        <w:shd w:val="clear" w:color="auto" w:fill="3C3732" w:themeFill="text1"/>
      </w:tcPr>
    </w:tblStylePr>
    <w:tblStylePr w:type="lastRow">
      <w:rPr>
        <w:b/>
        <w:bCs/>
      </w:rPr>
      <w:tblPr/>
      <w:tcPr>
        <w:tcBorders>
          <w:top w:val="double" w:sz="4" w:space="0" w:color="3C3732" w:themeColor="text1"/>
        </w:tcBorders>
      </w:tcPr>
    </w:tblStylePr>
    <w:tblStylePr w:type="firstCol">
      <w:rPr>
        <w:b/>
        <w:bCs/>
      </w:rPr>
    </w:tblStylePr>
    <w:tblStylePr w:type="lastCol">
      <w:rPr>
        <w:b/>
        <w:bCs/>
      </w:rPr>
    </w:tblStylePr>
    <w:tblStylePr w:type="band1Vert">
      <w:tblPr/>
      <w:tcPr>
        <w:shd w:val="clear" w:color="auto" w:fill="DAD6D3" w:themeFill="text1" w:themeFillTint="33"/>
      </w:tcPr>
    </w:tblStylePr>
    <w:tblStylePr w:type="band1Horz">
      <w:tblPr/>
      <w:tcPr>
        <w:shd w:val="clear" w:color="auto" w:fill="DAD6D3" w:themeFill="text1" w:themeFillTint="33"/>
      </w:tcPr>
    </w:tblStylePr>
  </w:style>
  <w:style w:type="table" w:styleId="GridTable4-Accent1">
    <w:name w:val="Grid Table 4 Accent 1"/>
    <w:basedOn w:val="TableNormal"/>
    <w:uiPriority w:val="49"/>
    <w:rsid w:val="00A2706C"/>
    <w:pPr>
      <w:spacing w:after="0" w:line="240" w:lineRule="auto"/>
    </w:pPr>
    <w:tblPr>
      <w:tblStyleRowBandSize w:val="1"/>
      <w:tblStyleColBandSize w:val="1"/>
      <w:tblBorders>
        <w:top w:val="single" w:sz="4" w:space="0" w:color="30EFFF" w:themeColor="accent1" w:themeTint="99"/>
        <w:left w:val="single" w:sz="4" w:space="0" w:color="30EFFF" w:themeColor="accent1" w:themeTint="99"/>
        <w:bottom w:val="single" w:sz="4" w:space="0" w:color="30EFFF" w:themeColor="accent1" w:themeTint="99"/>
        <w:right w:val="single" w:sz="4" w:space="0" w:color="30EFFF" w:themeColor="accent1" w:themeTint="99"/>
        <w:insideH w:val="single" w:sz="4" w:space="0" w:color="30EFFF" w:themeColor="accent1" w:themeTint="99"/>
        <w:insideV w:val="single" w:sz="4" w:space="0" w:color="30EFFF" w:themeColor="accent1" w:themeTint="99"/>
      </w:tblBorders>
    </w:tblPr>
    <w:tblStylePr w:type="firstRow">
      <w:rPr>
        <w:b/>
        <w:bCs/>
        <w:color w:val="FFFFFF" w:themeColor="background1"/>
      </w:rPr>
      <w:tblPr/>
      <w:tcPr>
        <w:tcBorders>
          <w:top w:val="single" w:sz="4" w:space="0" w:color="009AA6" w:themeColor="accent1"/>
          <w:left w:val="single" w:sz="4" w:space="0" w:color="009AA6" w:themeColor="accent1"/>
          <w:bottom w:val="single" w:sz="4" w:space="0" w:color="009AA6" w:themeColor="accent1"/>
          <w:right w:val="single" w:sz="4" w:space="0" w:color="009AA6" w:themeColor="accent1"/>
          <w:insideH w:val="nil"/>
          <w:insideV w:val="nil"/>
        </w:tcBorders>
        <w:shd w:val="clear" w:color="auto" w:fill="009AA6" w:themeFill="accent1"/>
      </w:tcPr>
    </w:tblStylePr>
    <w:tblStylePr w:type="lastRow">
      <w:rPr>
        <w:b/>
        <w:bCs/>
      </w:rPr>
      <w:tblPr/>
      <w:tcPr>
        <w:tcBorders>
          <w:top w:val="double" w:sz="4" w:space="0" w:color="009AA6" w:themeColor="accent1"/>
        </w:tcBorders>
      </w:tcPr>
    </w:tblStylePr>
    <w:tblStylePr w:type="firstCol">
      <w:rPr>
        <w:b/>
        <w:bCs/>
      </w:rPr>
    </w:tblStylePr>
    <w:tblStylePr w:type="lastCol">
      <w:rPr>
        <w:b/>
        <w:bCs/>
      </w:rPr>
    </w:tblStylePr>
    <w:tblStylePr w:type="band1Vert">
      <w:tblPr/>
      <w:tcPr>
        <w:shd w:val="clear" w:color="auto" w:fill="BAF9FF" w:themeFill="accent1" w:themeFillTint="33"/>
      </w:tcPr>
    </w:tblStylePr>
    <w:tblStylePr w:type="band1Horz">
      <w:tblPr/>
      <w:tcPr>
        <w:shd w:val="clear" w:color="auto" w:fill="BAF9FF" w:themeFill="accent1" w:themeFillTint="33"/>
      </w:tcPr>
    </w:tblStylePr>
  </w:style>
  <w:style w:type="character" w:customStyle="1" w:styleId="Mentionnonrsolue1">
    <w:name w:val="Mention non résolue1"/>
    <w:basedOn w:val="DefaultParagraphFont"/>
    <w:uiPriority w:val="99"/>
    <w:semiHidden/>
    <w:unhideWhenUsed/>
    <w:rsid w:val="009719E2"/>
    <w:rPr>
      <w:color w:val="605E5C"/>
      <w:shd w:val="clear" w:color="auto" w:fill="E1DFDD"/>
    </w:rPr>
  </w:style>
  <w:style w:type="paragraph" w:customStyle="1" w:styleId="paragraph">
    <w:name w:val="paragraph"/>
    <w:basedOn w:val="Normal"/>
    <w:rsid w:val="00CD63CD"/>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customStyle="1" w:styleId="normaltextrun">
    <w:name w:val="normaltextrun"/>
    <w:basedOn w:val="DefaultParagraphFont"/>
    <w:rsid w:val="00CD63CD"/>
  </w:style>
  <w:style w:type="character" w:customStyle="1" w:styleId="eop">
    <w:name w:val="eop"/>
    <w:basedOn w:val="DefaultParagraphFont"/>
    <w:rsid w:val="00CD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99">
      <w:bodyDiv w:val="1"/>
      <w:marLeft w:val="0"/>
      <w:marRight w:val="0"/>
      <w:marTop w:val="0"/>
      <w:marBottom w:val="0"/>
      <w:divBdr>
        <w:top w:val="none" w:sz="0" w:space="0" w:color="auto"/>
        <w:left w:val="none" w:sz="0" w:space="0" w:color="auto"/>
        <w:bottom w:val="none" w:sz="0" w:space="0" w:color="auto"/>
        <w:right w:val="none" w:sz="0" w:space="0" w:color="auto"/>
      </w:divBdr>
    </w:div>
    <w:div w:id="28529110">
      <w:bodyDiv w:val="1"/>
      <w:marLeft w:val="0"/>
      <w:marRight w:val="0"/>
      <w:marTop w:val="0"/>
      <w:marBottom w:val="0"/>
      <w:divBdr>
        <w:top w:val="none" w:sz="0" w:space="0" w:color="auto"/>
        <w:left w:val="none" w:sz="0" w:space="0" w:color="auto"/>
        <w:bottom w:val="none" w:sz="0" w:space="0" w:color="auto"/>
        <w:right w:val="none" w:sz="0" w:space="0" w:color="auto"/>
      </w:divBdr>
    </w:div>
    <w:div w:id="42483928">
      <w:bodyDiv w:val="1"/>
      <w:marLeft w:val="0"/>
      <w:marRight w:val="0"/>
      <w:marTop w:val="0"/>
      <w:marBottom w:val="0"/>
      <w:divBdr>
        <w:top w:val="none" w:sz="0" w:space="0" w:color="auto"/>
        <w:left w:val="none" w:sz="0" w:space="0" w:color="auto"/>
        <w:bottom w:val="none" w:sz="0" w:space="0" w:color="auto"/>
        <w:right w:val="none" w:sz="0" w:space="0" w:color="auto"/>
      </w:divBdr>
      <w:divsChild>
        <w:div w:id="1189487795">
          <w:marLeft w:val="0"/>
          <w:marRight w:val="0"/>
          <w:marTop w:val="0"/>
          <w:marBottom w:val="0"/>
          <w:divBdr>
            <w:top w:val="none" w:sz="0" w:space="0" w:color="auto"/>
            <w:left w:val="none" w:sz="0" w:space="0" w:color="auto"/>
            <w:bottom w:val="none" w:sz="0" w:space="0" w:color="auto"/>
            <w:right w:val="none" w:sz="0" w:space="0" w:color="auto"/>
          </w:divBdr>
        </w:div>
      </w:divsChild>
    </w:div>
    <w:div w:id="136145524">
      <w:bodyDiv w:val="1"/>
      <w:marLeft w:val="0"/>
      <w:marRight w:val="0"/>
      <w:marTop w:val="0"/>
      <w:marBottom w:val="0"/>
      <w:divBdr>
        <w:top w:val="none" w:sz="0" w:space="0" w:color="auto"/>
        <w:left w:val="none" w:sz="0" w:space="0" w:color="auto"/>
        <w:bottom w:val="none" w:sz="0" w:space="0" w:color="auto"/>
        <w:right w:val="none" w:sz="0" w:space="0" w:color="auto"/>
      </w:divBdr>
    </w:div>
    <w:div w:id="145978843">
      <w:bodyDiv w:val="1"/>
      <w:marLeft w:val="0"/>
      <w:marRight w:val="0"/>
      <w:marTop w:val="0"/>
      <w:marBottom w:val="0"/>
      <w:divBdr>
        <w:top w:val="none" w:sz="0" w:space="0" w:color="auto"/>
        <w:left w:val="none" w:sz="0" w:space="0" w:color="auto"/>
        <w:bottom w:val="none" w:sz="0" w:space="0" w:color="auto"/>
        <w:right w:val="none" w:sz="0" w:space="0" w:color="auto"/>
      </w:divBdr>
    </w:div>
    <w:div w:id="157769185">
      <w:bodyDiv w:val="1"/>
      <w:marLeft w:val="0"/>
      <w:marRight w:val="0"/>
      <w:marTop w:val="0"/>
      <w:marBottom w:val="0"/>
      <w:divBdr>
        <w:top w:val="none" w:sz="0" w:space="0" w:color="auto"/>
        <w:left w:val="none" w:sz="0" w:space="0" w:color="auto"/>
        <w:bottom w:val="none" w:sz="0" w:space="0" w:color="auto"/>
        <w:right w:val="none" w:sz="0" w:space="0" w:color="auto"/>
      </w:divBdr>
    </w:div>
    <w:div w:id="170486753">
      <w:bodyDiv w:val="1"/>
      <w:marLeft w:val="0"/>
      <w:marRight w:val="0"/>
      <w:marTop w:val="0"/>
      <w:marBottom w:val="0"/>
      <w:divBdr>
        <w:top w:val="none" w:sz="0" w:space="0" w:color="auto"/>
        <w:left w:val="none" w:sz="0" w:space="0" w:color="auto"/>
        <w:bottom w:val="none" w:sz="0" w:space="0" w:color="auto"/>
        <w:right w:val="none" w:sz="0" w:space="0" w:color="auto"/>
      </w:divBdr>
    </w:div>
    <w:div w:id="185757327">
      <w:bodyDiv w:val="1"/>
      <w:marLeft w:val="0"/>
      <w:marRight w:val="0"/>
      <w:marTop w:val="0"/>
      <w:marBottom w:val="0"/>
      <w:divBdr>
        <w:top w:val="none" w:sz="0" w:space="0" w:color="auto"/>
        <w:left w:val="none" w:sz="0" w:space="0" w:color="auto"/>
        <w:bottom w:val="none" w:sz="0" w:space="0" w:color="auto"/>
        <w:right w:val="none" w:sz="0" w:space="0" w:color="auto"/>
      </w:divBdr>
    </w:div>
    <w:div w:id="198902598">
      <w:bodyDiv w:val="1"/>
      <w:marLeft w:val="0"/>
      <w:marRight w:val="0"/>
      <w:marTop w:val="0"/>
      <w:marBottom w:val="0"/>
      <w:divBdr>
        <w:top w:val="none" w:sz="0" w:space="0" w:color="auto"/>
        <w:left w:val="none" w:sz="0" w:space="0" w:color="auto"/>
        <w:bottom w:val="none" w:sz="0" w:space="0" w:color="auto"/>
        <w:right w:val="none" w:sz="0" w:space="0" w:color="auto"/>
      </w:divBdr>
    </w:div>
    <w:div w:id="219944014">
      <w:bodyDiv w:val="1"/>
      <w:marLeft w:val="0"/>
      <w:marRight w:val="0"/>
      <w:marTop w:val="0"/>
      <w:marBottom w:val="0"/>
      <w:divBdr>
        <w:top w:val="none" w:sz="0" w:space="0" w:color="auto"/>
        <w:left w:val="none" w:sz="0" w:space="0" w:color="auto"/>
        <w:bottom w:val="none" w:sz="0" w:space="0" w:color="auto"/>
        <w:right w:val="none" w:sz="0" w:space="0" w:color="auto"/>
      </w:divBdr>
    </w:div>
    <w:div w:id="267200546">
      <w:bodyDiv w:val="1"/>
      <w:marLeft w:val="0"/>
      <w:marRight w:val="0"/>
      <w:marTop w:val="0"/>
      <w:marBottom w:val="0"/>
      <w:divBdr>
        <w:top w:val="none" w:sz="0" w:space="0" w:color="auto"/>
        <w:left w:val="none" w:sz="0" w:space="0" w:color="auto"/>
        <w:bottom w:val="none" w:sz="0" w:space="0" w:color="auto"/>
        <w:right w:val="none" w:sz="0" w:space="0" w:color="auto"/>
      </w:divBdr>
    </w:div>
    <w:div w:id="280186840">
      <w:bodyDiv w:val="1"/>
      <w:marLeft w:val="0"/>
      <w:marRight w:val="0"/>
      <w:marTop w:val="0"/>
      <w:marBottom w:val="0"/>
      <w:divBdr>
        <w:top w:val="none" w:sz="0" w:space="0" w:color="auto"/>
        <w:left w:val="none" w:sz="0" w:space="0" w:color="auto"/>
        <w:bottom w:val="none" w:sz="0" w:space="0" w:color="auto"/>
        <w:right w:val="none" w:sz="0" w:space="0" w:color="auto"/>
      </w:divBdr>
    </w:div>
    <w:div w:id="292440892">
      <w:bodyDiv w:val="1"/>
      <w:marLeft w:val="0"/>
      <w:marRight w:val="0"/>
      <w:marTop w:val="0"/>
      <w:marBottom w:val="0"/>
      <w:divBdr>
        <w:top w:val="none" w:sz="0" w:space="0" w:color="auto"/>
        <w:left w:val="none" w:sz="0" w:space="0" w:color="auto"/>
        <w:bottom w:val="none" w:sz="0" w:space="0" w:color="auto"/>
        <w:right w:val="none" w:sz="0" w:space="0" w:color="auto"/>
      </w:divBdr>
    </w:div>
    <w:div w:id="371611339">
      <w:bodyDiv w:val="1"/>
      <w:marLeft w:val="0"/>
      <w:marRight w:val="0"/>
      <w:marTop w:val="0"/>
      <w:marBottom w:val="0"/>
      <w:divBdr>
        <w:top w:val="none" w:sz="0" w:space="0" w:color="auto"/>
        <w:left w:val="none" w:sz="0" w:space="0" w:color="auto"/>
        <w:bottom w:val="none" w:sz="0" w:space="0" w:color="auto"/>
        <w:right w:val="none" w:sz="0" w:space="0" w:color="auto"/>
      </w:divBdr>
    </w:div>
    <w:div w:id="400644846">
      <w:bodyDiv w:val="1"/>
      <w:marLeft w:val="0"/>
      <w:marRight w:val="0"/>
      <w:marTop w:val="0"/>
      <w:marBottom w:val="0"/>
      <w:divBdr>
        <w:top w:val="none" w:sz="0" w:space="0" w:color="auto"/>
        <w:left w:val="none" w:sz="0" w:space="0" w:color="auto"/>
        <w:bottom w:val="none" w:sz="0" w:space="0" w:color="auto"/>
        <w:right w:val="none" w:sz="0" w:space="0" w:color="auto"/>
      </w:divBdr>
    </w:div>
    <w:div w:id="417754269">
      <w:bodyDiv w:val="1"/>
      <w:marLeft w:val="0"/>
      <w:marRight w:val="0"/>
      <w:marTop w:val="0"/>
      <w:marBottom w:val="0"/>
      <w:divBdr>
        <w:top w:val="none" w:sz="0" w:space="0" w:color="auto"/>
        <w:left w:val="none" w:sz="0" w:space="0" w:color="auto"/>
        <w:bottom w:val="none" w:sz="0" w:space="0" w:color="auto"/>
        <w:right w:val="none" w:sz="0" w:space="0" w:color="auto"/>
      </w:divBdr>
    </w:div>
    <w:div w:id="428544145">
      <w:bodyDiv w:val="1"/>
      <w:marLeft w:val="0"/>
      <w:marRight w:val="0"/>
      <w:marTop w:val="0"/>
      <w:marBottom w:val="0"/>
      <w:divBdr>
        <w:top w:val="none" w:sz="0" w:space="0" w:color="auto"/>
        <w:left w:val="none" w:sz="0" w:space="0" w:color="auto"/>
        <w:bottom w:val="none" w:sz="0" w:space="0" w:color="auto"/>
        <w:right w:val="none" w:sz="0" w:space="0" w:color="auto"/>
      </w:divBdr>
    </w:div>
    <w:div w:id="439423160">
      <w:bodyDiv w:val="1"/>
      <w:marLeft w:val="0"/>
      <w:marRight w:val="0"/>
      <w:marTop w:val="0"/>
      <w:marBottom w:val="0"/>
      <w:divBdr>
        <w:top w:val="none" w:sz="0" w:space="0" w:color="auto"/>
        <w:left w:val="none" w:sz="0" w:space="0" w:color="auto"/>
        <w:bottom w:val="none" w:sz="0" w:space="0" w:color="auto"/>
        <w:right w:val="none" w:sz="0" w:space="0" w:color="auto"/>
      </w:divBdr>
    </w:div>
    <w:div w:id="453452895">
      <w:bodyDiv w:val="1"/>
      <w:marLeft w:val="0"/>
      <w:marRight w:val="0"/>
      <w:marTop w:val="0"/>
      <w:marBottom w:val="0"/>
      <w:divBdr>
        <w:top w:val="none" w:sz="0" w:space="0" w:color="auto"/>
        <w:left w:val="none" w:sz="0" w:space="0" w:color="auto"/>
        <w:bottom w:val="none" w:sz="0" w:space="0" w:color="auto"/>
        <w:right w:val="none" w:sz="0" w:space="0" w:color="auto"/>
      </w:divBdr>
    </w:div>
    <w:div w:id="549683038">
      <w:bodyDiv w:val="1"/>
      <w:marLeft w:val="0"/>
      <w:marRight w:val="0"/>
      <w:marTop w:val="0"/>
      <w:marBottom w:val="0"/>
      <w:divBdr>
        <w:top w:val="none" w:sz="0" w:space="0" w:color="auto"/>
        <w:left w:val="none" w:sz="0" w:space="0" w:color="auto"/>
        <w:bottom w:val="none" w:sz="0" w:space="0" w:color="auto"/>
        <w:right w:val="none" w:sz="0" w:space="0" w:color="auto"/>
      </w:divBdr>
    </w:div>
    <w:div w:id="564994483">
      <w:bodyDiv w:val="1"/>
      <w:marLeft w:val="0"/>
      <w:marRight w:val="0"/>
      <w:marTop w:val="0"/>
      <w:marBottom w:val="0"/>
      <w:divBdr>
        <w:top w:val="none" w:sz="0" w:space="0" w:color="auto"/>
        <w:left w:val="none" w:sz="0" w:space="0" w:color="auto"/>
        <w:bottom w:val="none" w:sz="0" w:space="0" w:color="auto"/>
        <w:right w:val="none" w:sz="0" w:space="0" w:color="auto"/>
      </w:divBdr>
    </w:div>
    <w:div w:id="579682408">
      <w:bodyDiv w:val="1"/>
      <w:marLeft w:val="0"/>
      <w:marRight w:val="0"/>
      <w:marTop w:val="0"/>
      <w:marBottom w:val="0"/>
      <w:divBdr>
        <w:top w:val="none" w:sz="0" w:space="0" w:color="auto"/>
        <w:left w:val="none" w:sz="0" w:space="0" w:color="auto"/>
        <w:bottom w:val="none" w:sz="0" w:space="0" w:color="auto"/>
        <w:right w:val="none" w:sz="0" w:space="0" w:color="auto"/>
      </w:divBdr>
    </w:div>
    <w:div w:id="600068428">
      <w:bodyDiv w:val="1"/>
      <w:marLeft w:val="0"/>
      <w:marRight w:val="0"/>
      <w:marTop w:val="0"/>
      <w:marBottom w:val="0"/>
      <w:divBdr>
        <w:top w:val="none" w:sz="0" w:space="0" w:color="auto"/>
        <w:left w:val="none" w:sz="0" w:space="0" w:color="auto"/>
        <w:bottom w:val="none" w:sz="0" w:space="0" w:color="auto"/>
        <w:right w:val="none" w:sz="0" w:space="0" w:color="auto"/>
      </w:divBdr>
    </w:div>
    <w:div w:id="602962060">
      <w:bodyDiv w:val="1"/>
      <w:marLeft w:val="0"/>
      <w:marRight w:val="0"/>
      <w:marTop w:val="0"/>
      <w:marBottom w:val="0"/>
      <w:divBdr>
        <w:top w:val="none" w:sz="0" w:space="0" w:color="auto"/>
        <w:left w:val="none" w:sz="0" w:space="0" w:color="auto"/>
        <w:bottom w:val="none" w:sz="0" w:space="0" w:color="auto"/>
        <w:right w:val="none" w:sz="0" w:space="0" w:color="auto"/>
      </w:divBdr>
    </w:div>
    <w:div w:id="604311432">
      <w:bodyDiv w:val="1"/>
      <w:marLeft w:val="0"/>
      <w:marRight w:val="0"/>
      <w:marTop w:val="0"/>
      <w:marBottom w:val="0"/>
      <w:divBdr>
        <w:top w:val="none" w:sz="0" w:space="0" w:color="auto"/>
        <w:left w:val="none" w:sz="0" w:space="0" w:color="auto"/>
        <w:bottom w:val="none" w:sz="0" w:space="0" w:color="auto"/>
        <w:right w:val="none" w:sz="0" w:space="0" w:color="auto"/>
      </w:divBdr>
    </w:div>
    <w:div w:id="613639285">
      <w:bodyDiv w:val="1"/>
      <w:marLeft w:val="0"/>
      <w:marRight w:val="0"/>
      <w:marTop w:val="0"/>
      <w:marBottom w:val="0"/>
      <w:divBdr>
        <w:top w:val="none" w:sz="0" w:space="0" w:color="auto"/>
        <w:left w:val="none" w:sz="0" w:space="0" w:color="auto"/>
        <w:bottom w:val="none" w:sz="0" w:space="0" w:color="auto"/>
        <w:right w:val="none" w:sz="0" w:space="0" w:color="auto"/>
      </w:divBdr>
      <w:divsChild>
        <w:div w:id="312608934">
          <w:marLeft w:val="0"/>
          <w:marRight w:val="0"/>
          <w:marTop w:val="0"/>
          <w:marBottom w:val="0"/>
          <w:divBdr>
            <w:top w:val="none" w:sz="0" w:space="0" w:color="auto"/>
            <w:left w:val="none" w:sz="0" w:space="0" w:color="auto"/>
            <w:bottom w:val="none" w:sz="0" w:space="0" w:color="auto"/>
            <w:right w:val="none" w:sz="0" w:space="0" w:color="auto"/>
          </w:divBdr>
        </w:div>
        <w:div w:id="1430194840">
          <w:marLeft w:val="0"/>
          <w:marRight w:val="0"/>
          <w:marTop w:val="0"/>
          <w:marBottom w:val="0"/>
          <w:divBdr>
            <w:top w:val="none" w:sz="0" w:space="0" w:color="auto"/>
            <w:left w:val="none" w:sz="0" w:space="0" w:color="auto"/>
            <w:bottom w:val="none" w:sz="0" w:space="0" w:color="auto"/>
            <w:right w:val="none" w:sz="0" w:space="0" w:color="auto"/>
          </w:divBdr>
        </w:div>
        <w:div w:id="2105606310">
          <w:marLeft w:val="0"/>
          <w:marRight w:val="0"/>
          <w:marTop w:val="0"/>
          <w:marBottom w:val="0"/>
          <w:divBdr>
            <w:top w:val="none" w:sz="0" w:space="0" w:color="auto"/>
            <w:left w:val="none" w:sz="0" w:space="0" w:color="auto"/>
            <w:bottom w:val="none" w:sz="0" w:space="0" w:color="auto"/>
            <w:right w:val="none" w:sz="0" w:space="0" w:color="auto"/>
          </w:divBdr>
        </w:div>
        <w:div w:id="1586265474">
          <w:marLeft w:val="0"/>
          <w:marRight w:val="0"/>
          <w:marTop w:val="0"/>
          <w:marBottom w:val="0"/>
          <w:divBdr>
            <w:top w:val="none" w:sz="0" w:space="0" w:color="auto"/>
            <w:left w:val="none" w:sz="0" w:space="0" w:color="auto"/>
            <w:bottom w:val="none" w:sz="0" w:space="0" w:color="auto"/>
            <w:right w:val="none" w:sz="0" w:space="0" w:color="auto"/>
          </w:divBdr>
        </w:div>
        <w:div w:id="230504860">
          <w:marLeft w:val="0"/>
          <w:marRight w:val="0"/>
          <w:marTop w:val="0"/>
          <w:marBottom w:val="0"/>
          <w:divBdr>
            <w:top w:val="none" w:sz="0" w:space="0" w:color="auto"/>
            <w:left w:val="none" w:sz="0" w:space="0" w:color="auto"/>
            <w:bottom w:val="none" w:sz="0" w:space="0" w:color="auto"/>
            <w:right w:val="none" w:sz="0" w:space="0" w:color="auto"/>
          </w:divBdr>
        </w:div>
        <w:div w:id="980574602">
          <w:marLeft w:val="0"/>
          <w:marRight w:val="0"/>
          <w:marTop w:val="0"/>
          <w:marBottom w:val="0"/>
          <w:divBdr>
            <w:top w:val="none" w:sz="0" w:space="0" w:color="auto"/>
            <w:left w:val="none" w:sz="0" w:space="0" w:color="auto"/>
            <w:bottom w:val="none" w:sz="0" w:space="0" w:color="auto"/>
            <w:right w:val="none" w:sz="0" w:space="0" w:color="auto"/>
          </w:divBdr>
        </w:div>
        <w:div w:id="2146579911">
          <w:marLeft w:val="0"/>
          <w:marRight w:val="0"/>
          <w:marTop w:val="0"/>
          <w:marBottom w:val="0"/>
          <w:divBdr>
            <w:top w:val="none" w:sz="0" w:space="0" w:color="auto"/>
            <w:left w:val="none" w:sz="0" w:space="0" w:color="auto"/>
            <w:bottom w:val="none" w:sz="0" w:space="0" w:color="auto"/>
            <w:right w:val="none" w:sz="0" w:space="0" w:color="auto"/>
          </w:divBdr>
        </w:div>
        <w:div w:id="823424565">
          <w:marLeft w:val="0"/>
          <w:marRight w:val="0"/>
          <w:marTop w:val="0"/>
          <w:marBottom w:val="0"/>
          <w:divBdr>
            <w:top w:val="none" w:sz="0" w:space="0" w:color="auto"/>
            <w:left w:val="none" w:sz="0" w:space="0" w:color="auto"/>
            <w:bottom w:val="none" w:sz="0" w:space="0" w:color="auto"/>
            <w:right w:val="none" w:sz="0" w:space="0" w:color="auto"/>
          </w:divBdr>
        </w:div>
        <w:div w:id="116219556">
          <w:marLeft w:val="0"/>
          <w:marRight w:val="0"/>
          <w:marTop w:val="0"/>
          <w:marBottom w:val="0"/>
          <w:divBdr>
            <w:top w:val="none" w:sz="0" w:space="0" w:color="auto"/>
            <w:left w:val="none" w:sz="0" w:space="0" w:color="auto"/>
            <w:bottom w:val="none" w:sz="0" w:space="0" w:color="auto"/>
            <w:right w:val="none" w:sz="0" w:space="0" w:color="auto"/>
          </w:divBdr>
        </w:div>
        <w:div w:id="1553929269">
          <w:marLeft w:val="0"/>
          <w:marRight w:val="0"/>
          <w:marTop w:val="0"/>
          <w:marBottom w:val="0"/>
          <w:divBdr>
            <w:top w:val="none" w:sz="0" w:space="0" w:color="auto"/>
            <w:left w:val="none" w:sz="0" w:space="0" w:color="auto"/>
            <w:bottom w:val="none" w:sz="0" w:space="0" w:color="auto"/>
            <w:right w:val="none" w:sz="0" w:space="0" w:color="auto"/>
          </w:divBdr>
        </w:div>
        <w:div w:id="1037857133">
          <w:marLeft w:val="0"/>
          <w:marRight w:val="0"/>
          <w:marTop w:val="0"/>
          <w:marBottom w:val="0"/>
          <w:divBdr>
            <w:top w:val="none" w:sz="0" w:space="0" w:color="auto"/>
            <w:left w:val="none" w:sz="0" w:space="0" w:color="auto"/>
            <w:bottom w:val="none" w:sz="0" w:space="0" w:color="auto"/>
            <w:right w:val="none" w:sz="0" w:space="0" w:color="auto"/>
          </w:divBdr>
        </w:div>
        <w:div w:id="2096902767">
          <w:marLeft w:val="0"/>
          <w:marRight w:val="0"/>
          <w:marTop w:val="0"/>
          <w:marBottom w:val="0"/>
          <w:divBdr>
            <w:top w:val="none" w:sz="0" w:space="0" w:color="auto"/>
            <w:left w:val="none" w:sz="0" w:space="0" w:color="auto"/>
            <w:bottom w:val="none" w:sz="0" w:space="0" w:color="auto"/>
            <w:right w:val="none" w:sz="0" w:space="0" w:color="auto"/>
          </w:divBdr>
        </w:div>
        <w:div w:id="1846943860">
          <w:marLeft w:val="0"/>
          <w:marRight w:val="0"/>
          <w:marTop w:val="0"/>
          <w:marBottom w:val="0"/>
          <w:divBdr>
            <w:top w:val="none" w:sz="0" w:space="0" w:color="auto"/>
            <w:left w:val="none" w:sz="0" w:space="0" w:color="auto"/>
            <w:bottom w:val="none" w:sz="0" w:space="0" w:color="auto"/>
            <w:right w:val="none" w:sz="0" w:space="0" w:color="auto"/>
          </w:divBdr>
        </w:div>
        <w:div w:id="52168488">
          <w:marLeft w:val="0"/>
          <w:marRight w:val="0"/>
          <w:marTop w:val="0"/>
          <w:marBottom w:val="0"/>
          <w:divBdr>
            <w:top w:val="none" w:sz="0" w:space="0" w:color="auto"/>
            <w:left w:val="none" w:sz="0" w:space="0" w:color="auto"/>
            <w:bottom w:val="none" w:sz="0" w:space="0" w:color="auto"/>
            <w:right w:val="none" w:sz="0" w:space="0" w:color="auto"/>
          </w:divBdr>
        </w:div>
        <w:div w:id="621351194">
          <w:marLeft w:val="0"/>
          <w:marRight w:val="0"/>
          <w:marTop w:val="0"/>
          <w:marBottom w:val="0"/>
          <w:divBdr>
            <w:top w:val="none" w:sz="0" w:space="0" w:color="auto"/>
            <w:left w:val="none" w:sz="0" w:space="0" w:color="auto"/>
            <w:bottom w:val="none" w:sz="0" w:space="0" w:color="auto"/>
            <w:right w:val="none" w:sz="0" w:space="0" w:color="auto"/>
          </w:divBdr>
        </w:div>
      </w:divsChild>
    </w:div>
    <w:div w:id="648097718">
      <w:bodyDiv w:val="1"/>
      <w:marLeft w:val="0"/>
      <w:marRight w:val="0"/>
      <w:marTop w:val="0"/>
      <w:marBottom w:val="0"/>
      <w:divBdr>
        <w:top w:val="none" w:sz="0" w:space="0" w:color="auto"/>
        <w:left w:val="none" w:sz="0" w:space="0" w:color="auto"/>
        <w:bottom w:val="none" w:sz="0" w:space="0" w:color="auto"/>
        <w:right w:val="none" w:sz="0" w:space="0" w:color="auto"/>
      </w:divBdr>
    </w:div>
    <w:div w:id="730733538">
      <w:bodyDiv w:val="1"/>
      <w:marLeft w:val="0"/>
      <w:marRight w:val="0"/>
      <w:marTop w:val="0"/>
      <w:marBottom w:val="0"/>
      <w:divBdr>
        <w:top w:val="none" w:sz="0" w:space="0" w:color="auto"/>
        <w:left w:val="none" w:sz="0" w:space="0" w:color="auto"/>
        <w:bottom w:val="none" w:sz="0" w:space="0" w:color="auto"/>
        <w:right w:val="none" w:sz="0" w:space="0" w:color="auto"/>
      </w:divBdr>
    </w:div>
    <w:div w:id="776946285">
      <w:bodyDiv w:val="1"/>
      <w:marLeft w:val="0"/>
      <w:marRight w:val="0"/>
      <w:marTop w:val="0"/>
      <w:marBottom w:val="0"/>
      <w:divBdr>
        <w:top w:val="none" w:sz="0" w:space="0" w:color="auto"/>
        <w:left w:val="none" w:sz="0" w:space="0" w:color="auto"/>
        <w:bottom w:val="none" w:sz="0" w:space="0" w:color="auto"/>
        <w:right w:val="none" w:sz="0" w:space="0" w:color="auto"/>
      </w:divBdr>
      <w:divsChild>
        <w:div w:id="1559585394">
          <w:marLeft w:val="0"/>
          <w:marRight w:val="0"/>
          <w:marTop w:val="0"/>
          <w:marBottom w:val="0"/>
          <w:divBdr>
            <w:top w:val="none" w:sz="0" w:space="0" w:color="auto"/>
            <w:left w:val="none" w:sz="0" w:space="0" w:color="auto"/>
            <w:bottom w:val="none" w:sz="0" w:space="0" w:color="auto"/>
            <w:right w:val="none" w:sz="0" w:space="0" w:color="auto"/>
          </w:divBdr>
        </w:div>
        <w:div w:id="1419903985">
          <w:marLeft w:val="0"/>
          <w:marRight w:val="0"/>
          <w:marTop w:val="0"/>
          <w:marBottom w:val="0"/>
          <w:divBdr>
            <w:top w:val="none" w:sz="0" w:space="0" w:color="auto"/>
            <w:left w:val="none" w:sz="0" w:space="0" w:color="auto"/>
            <w:bottom w:val="none" w:sz="0" w:space="0" w:color="auto"/>
            <w:right w:val="none" w:sz="0" w:space="0" w:color="auto"/>
          </w:divBdr>
        </w:div>
        <w:div w:id="769547817">
          <w:marLeft w:val="0"/>
          <w:marRight w:val="0"/>
          <w:marTop w:val="0"/>
          <w:marBottom w:val="0"/>
          <w:divBdr>
            <w:top w:val="none" w:sz="0" w:space="0" w:color="auto"/>
            <w:left w:val="none" w:sz="0" w:space="0" w:color="auto"/>
            <w:bottom w:val="none" w:sz="0" w:space="0" w:color="auto"/>
            <w:right w:val="none" w:sz="0" w:space="0" w:color="auto"/>
          </w:divBdr>
        </w:div>
        <w:div w:id="1709060148">
          <w:marLeft w:val="0"/>
          <w:marRight w:val="0"/>
          <w:marTop w:val="0"/>
          <w:marBottom w:val="0"/>
          <w:divBdr>
            <w:top w:val="none" w:sz="0" w:space="0" w:color="auto"/>
            <w:left w:val="none" w:sz="0" w:space="0" w:color="auto"/>
            <w:bottom w:val="none" w:sz="0" w:space="0" w:color="auto"/>
            <w:right w:val="none" w:sz="0" w:space="0" w:color="auto"/>
          </w:divBdr>
        </w:div>
        <w:div w:id="1339114958">
          <w:marLeft w:val="0"/>
          <w:marRight w:val="0"/>
          <w:marTop w:val="0"/>
          <w:marBottom w:val="0"/>
          <w:divBdr>
            <w:top w:val="none" w:sz="0" w:space="0" w:color="auto"/>
            <w:left w:val="none" w:sz="0" w:space="0" w:color="auto"/>
            <w:bottom w:val="none" w:sz="0" w:space="0" w:color="auto"/>
            <w:right w:val="none" w:sz="0" w:space="0" w:color="auto"/>
          </w:divBdr>
        </w:div>
        <w:div w:id="276956617">
          <w:marLeft w:val="0"/>
          <w:marRight w:val="0"/>
          <w:marTop w:val="0"/>
          <w:marBottom w:val="0"/>
          <w:divBdr>
            <w:top w:val="none" w:sz="0" w:space="0" w:color="auto"/>
            <w:left w:val="none" w:sz="0" w:space="0" w:color="auto"/>
            <w:bottom w:val="none" w:sz="0" w:space="0" w:color="auto"/>
            <w:right w:val="none" w:sz="0" w:space="0" w:color="auto"/>
          </w:divBdr>
        </w:div>
        <w:div w:id="1762407260">
          <w:marLeft w:val="0"/>
          <w:marRight w:val="0"/>
          <w:marTop w:val="0"/>
          <w:marBottom w:val="0"/>
          <w:divBdr>
            <w:top w:val="none" w:sz="0" w:space="0" w:color="auto"/>
            <w:left w:val="none" w:sz="0" w:space="0" w:color="auto"/>
            <w:bottom w:val="none" w:sz="0" w:space="0" w:color="auto"/>
            <w:right w:val="none" w:sz="0" w:space="0" w:color="auto"/>
          </w:divBdr>
        </w:div>
        <w:div w:id="1580863789">
          <w:marLeft w:val="0"/>
          <w:marRight w:val="0"/>
          <w:marTop w:val="0"/>
          <w:marBottom w:val="0"/>
          <w:divBdr>
            <w:top w:val="none" w:sz="0" w:space="0" w:color="auto"/>
            <w:left w:val="none" w:sz="0" w:space="0" w:color="auto"/>
            <w:bottom w:val="none" w:sz="0" w:space="0" w:color="auto"/>
            <w:right w:val="none" w:sz="0" w:space="0" w:color="auto"/>
          </w:divBdr>
        </w:div>
        <w:div w:id="1734043227">
          <w:marLeft w:val="0"/>
          <w:marRight w:val="0"/>
          <w:marTop w:val="0"/>
          <w:marBottom w:val="0"/>
          <w:divBdr>
            <w:top w:val="none" w:sz="0" w:space="0" w:color="auto"/>
            <w:left w:val="none" w:sz="0" w:space="0" w:color="auto"/>
            <w:bottom w:val="none" w:sz="0" w:space="0" w:color="auto"/>
            <w:right w:val="none" w:sz="0" w:space="0" w:color="auto"/>
          </w:divBdr>
        </w:div>
        <w:div w:id="1416590708">
          <w:marLeft w:val="0"/>
          <w:marRight w:val="0"/>
          <w:marTop w:val="0"/>
          <w:marBottom w:val="0"/>
          <w:divBdr>
            <w:top w:val="none" w:sz="0" w:space="0" w:color="auto"/>
            <w:left w:val="none" w:sz="0" w:space="0" w:color="auto"/>
            <w:bottom w:val="none" w:sz="0" w:space="0" w:color="auto"/>
            <w:right w:val="none" w:sz="0" w:space="0" w:color="auto"/>
          </w:divBdr>
        </w:div>
        <w:div w:id="483668735">
          <w:marLeft w:val="0"/>
          <w:marRight w:val="0"/>
          <w:marTop w:val="0"/>
          <w:marBottom w:val="0"/>
          <w:divBdr>
            <w:top w:val="none" w:sz="0" w:space="0" w:color="auto"/>
            <w:left w:val="none" w:sz="0" w:space="0" w:color="auto"/>
            <w:bottom w:val="none" w:sz="0" w:space="0" w:color="auto"/>
            <w:right w:val="none" w:sz="0" w:space="0" w:color="auto"/>
          </w:divBdr>
        </w:div>
        <w:div w:id="91823483">
          <w:marLeft w:val="0"/>
          <w:marRight w:val="0"/>
          <w:marTop w:val="0"/>
          <w:marBottom w:val="0"/>
          <w:divBdr>
            <w:top w:val="none" w:sz="0" w:space="0" w:color="auto"/>
            <w:left w:val="none" w:sz="0" w:space="0" w:color="auto"/>
            <w:bottom w:val="none" w:sz="0" w:space="0" w:color="auto"/>
            <w:right w:val="none" w:sz="0" w:space="0" w:color="auto"/>
          </w:divBdr>
        </w:div>
        <w:div w:id="2090730014">
          <w:marLeft w:val="0"/>
          <w:marRight w:val="0"/>
          <w:marTop w:val="0"/>
          <w:marBottom w:val="0"/>
          <w:divBdr>
            <w:top w:val="none" w:sz="0" w:space="0" w:color="auto"/>
            <w:left w:val="none" w:sz="0" w:space="0" w:color="auto"/>
            <w:bottom w:val="none" w:sz="0" w:space="0" w:color="auto"/>
            <w:right w:val="none" w:sz="0" w:space="0" w:color="auto"/>
          </w:divBdr>
        </w:div>
      </w:divsChild>
    </w:div>
    <w:div w:id="796876311">
      <w:bodyDiv w:val="1"/>
      <w:marLeft w:val="0"/>
      <w:marRight w:val="0"/>
      <w:marTop w:val="0"/>
      <w:marBottom w:val="0"/>
      <w:divBdr>
        <w:top w:val="none" w:sz="0" w:space="0" w:color="auto"/>
        <w:left w:val="none" w:sz="0" w:space="0" w:color="auto"/>
        <w:bottom w:val="none" w:sz="0" w:space="0" w:color="auto"/>
        <w:right w:val="none" w:sz="0" w:space="0" w:color="auto"/>
      </w:divBdr>
    </w:div>
    <w:div w:id="805851135">
      <w:bodyDiv w:val="1"/>
      <w:marLeft w:val="0"/>
      <w:marRight w:val="0"/>
      <w:marTop w:val="0"/>
      <w:marBottom w:val="0"/>
      <w:divBdr>
        <w:top w:val="none" w:sz="0" w:space="0" w:color="auto"/>
        <w:left w:val="none" w:sz="0" w:space="0" w:color="auto"/>
        <w:bottom w:val="none" w:sz="0" w:space="0" w:color="auto"/>
        <w:right w:val="none" w:sz="0" w:space="0" w:color="auto"/>
      </w:divBdr>
    </w:div>
    <w:div w:id="810488575">
      <w:bodyDiv w:val="1"/>
      <w:marLeft w:val="0"/>
      <w:marRight w:val="0"/>
      <w:marTop w:val="0"/>
      <w:marBottom w:val="0"/>
      <w:divBdr>
        <w:top w:val="none" w:sz="0" w:space="0" w:color="auto"/>
        <w:left w:val="none" w:sz="0" w:space="0" w:color="auto"/>
        <w:bottom w:val="none" w:sz="0" w:space="0" w:color="auto"/>
        <w:right w:val="none" w:sz="0" w:space="0" w:color="auto"/>
      </w:divBdr>
    </w:div>
    <w:div w:id="817069288">
      <w:bodyDiv w:val="1"/>
      <w:marLeft w:val="0"/>
      <w:marRight w:val="0"/>
      <w:marTop w:val="0"/>
      <w:marBottom w:val="0"/>
      <w:divBdr>
        <w:top w:val="none" w:sz="0" w:space="0" w:color="auto"/>
        <w:left w:val="none" w:sz="0" w:space="0" w:color="auto"/>
        <w:bottom w:val="none" w:sz="0" w:space="0" w:color="auto"/>
        <w:right w:val="none" w:sz="0" w:space="0" w:color="auto"/>
      </w:divBdr>
    </w:div>
    <w:div w:id="893152918">
      <w:bodyDiv w:val="1"/>
      <w:marLeft w:val="0"/>
      <w:marRight w:val="0"/>
      <w:marTop w:val="0"/>
      <w:marBottom w:val="0"/>
      <w:divBdr>
        <w:top w:val="none" w:sz="0" w:space="0" w:color="auto"/>
        <w:left w:val="none" w:sz="0" w:space="0" w:color="auto"/>
        <w:bottom w:val="none" w:sz="0" w:space="0" w:color="auto"/>
        <w:right w:val="none" w:sz="0" w:space="0" w:color="auto"/>
      </w:divBdr>
    </w:div>
    <w:div w:id="923683865">
      <w:bodyDiv w:val="1"/>
      <w:marLeft w:val="0"/>
      <w:marRight w:val="0"/>
      <w:marTop w:val="0"/>
      <w:marBottom w:val="0"/>
      <w:divBdr>
        <w:top w:val="none" w:sz="0" w:space="0" w:color="auto"/>
        <w:left w:val="none" w:sz="0" w:space="0" w:color="auto"/>
        <w:bottom w:val="none" w:sz="0" w:space="0" w:color="auto"/>
        <w:right w:val="none" w:sz="0" w:space="0" w:color="auto"/>
      </w:divBdr>
    </w:div>
    <w:div w:id="1010303494">
      <w:bodyDiv w:val="1"/>
      <w:marLeft w:val="0"/>
      <w:marRight w:val="0"/>
      <w:marTop w:val="0"/>
      <w:marBottom w:val="0"/>
      <w:divBdr>
        <w:top w:val="none" w:sz="0" w:space="0" w:color="auto"/>
        <w:left w:val="none" w:sz="0" w:space="0" w:color="auto"/>
        <w:bottom w:val="none" w:sz="0" w:space="0" w:color="auto"/>
        <w:right w:val="none" w:sz="0" w:space="0" w:color="auto"/>
      </w:divBdr>
    </w:div>
    <w:div w:id="1018502974">
      <w:bodyDiv w:val="1"/>
      <w:marLeft w:val="0"/>
      <w:marRight w:val="0"/>
      <w:marTop w:val="0"/>
      <w:marBottom w:val="0"/>
      <w:divBdr>
        <w:top w:val="none" w:sz="0" w:space="0" w:color="auto"/>
        <w:left w:val="none" w:sz="0" w:space="0" w:color="auto"/>
        <w:bottom w:val="none" w:sz="0" w:space="0" w:color="auto"/>
        <w:right w:val="none" w:sz="0" w:space="0" w:color="auto"/>
      </w:divBdr>
    </w:div>
    <w:div w:id="1020472642">
      <w:bodyDiv w:val="1"/>
      <w:marLeft w:val="0"/>
      <w:marRight w:val="0"/>
      <w:marTop w:val="0"/>
      <w:marBottom w:val="0"/>
      <w:divBdr>
        <w:top w:val="none" w:sz="0" w:space="0" w:color="auto"/>
        <w:left w:val="none" w:sz="0" w:space="0" w:color="auto"/>
        <w:bottom w:val="none" w:sz="0" w:space="0" w:color="auto"/>
        <w:right w:val="none" w:sz="0" w:space="0" w:color="auto"/>
      </w:divBdr>
    </w:div>
    <w:div w:id="1087115329">
      <w:bodyDiv w:val="1"/>
      <w:marLeft w:val="0"/>
      <w:marRight w:val="0"/>
      <w:marTop w:val="0"/>
      <w:marBottom w:val="0"/>
      <w:divBdr>
        <w:top w:val="none" w:sz="0" w:space="0" w:color="auto"/>
        <w:left w:val="none" w:sz="0" w:space="0" w:color="auto"/>
        <w:bottom w:val="none" w:sz="0" w:space="0" w:color="auto"/>
        <w:right w:val="none" w:sz="0" w:space="0" w:color="auto"/>
      </w:divBdr>
    </w:div>
    <w:div w:id="1097292205">
      <w:bodyDiv w:val="1"/>
      <w:marLeft w:val="0"/>
      <w:marRight w:val="0"/>
      <w:marTop w:val="0"/>
      <w:marBottom w:val="0"/>
      <w:divBdr>
        <w:top w:val="none" w:sz="0" w:space="0" w:color="auto"/>
        <w:left w:val="none" w:sz="0" w:space="0" w:color="auto"/>
        <w:bottom w:val="none" w:sz="0" w:space="0" w:color="auto"/>
        <w:right w:val="none" w:sz="0" w:space="0" w:color="auto"/>
      </w:divBdr>
    </w:div>
    <w:div w:id="1111976265">
      <w:bodyDiv w:val="1"/>
      <w:marLeft w:val="0"/>
      <w:marRight w:val="0"/>
      <w:marTop w:val="0"/>
      <w:marBottom w:val="0"/>
      <w:divBdr>
        <w:top w:val="none" w:sz="0" w:space="0" w:color="auto"/>
        <w:left w:val="none" w:sz="0" w:space="0" w:color="auto"/>
        <w:bottom w:val="none" w:sz="0" w:space="0" w:color="auto"/>
        <w:right w:val="none" w:sz="0" w:space="0" w:color="auto"/>
      </w:divBdr>
    </w:div>
    <w:div w:id="1119449761">
      <w:bodyDiv w:val="1"/>
      <w:marLeft w:val="0"/>
      <w:marRight w:val="0"/>
      <w:marTop w:val="0"/>
      <w:marBottom w:val="0"/>
      <w:divBdr>
        <w:top w:val="none" w:sz="0" w:space="0" w:color="auto"/>
        <w:left w:val="none" w:sz="0" w:space="0" w:color="auto"/>
        <w:bottom w:val="none" w:sz="0" w:space="0" w:color="auto"/>
        <w:right w:val="none" w:sz="0" w:space="0" w:color="auto"/>
      </w:divBdr>
    </w:div>
    <w:div w:id="1153184538">
      <w:bodyDiv w:val="1"/>
      <w:marLeft w:val="0"/>
      <w:marRight w:val="0"/>
      <w:marTop w:val="0"/>
      <w:marBottom w:val="0"/>
      <w:divBdr>
        <w:top w:val="none" w:sz="0" w:space="0" w:color="auto"/>
        <w:left w:val="none" w:sz="0" w:space="0" w:color="auto"/>
        <w:bottom w:val="none" w:sz="0" w:space="0" w:color="auto"/>
        <w:right w:val="none" w:sz="0" w:space="0" w:color="auto"/>
      </w:divBdr>
    </w:div>
    <w:div w:id="1156191992">
      <w:bodyDiv w:val="1"/>
      <w:marLeft w:val="0"/>
      <w:marRight w:val="0"/>
      <w:marTop w:val="0"/>
      <w:marBottom w:val="0"/>
      <w:divBdr>
        <w:top w:val="none" w:sz="0" w:space="0" w:color="auto"/>
        <w:left w:val="none" w:sz="0" w:space="0" w:color="auto"/>
        <w:bottom w:val="none" w:sz="0" w:space="0" w:color="auto"/>
        <w:right w:val="none" w:sz="0" w:space="0" w:color="auto"/>
      </w:divBdr>
    </w:div>
    <w:div w:id="1160079750">
      <w:bodyDiv w:val="1"/>
      <w:marLeft w:val="0"/>
      <w:marRight w:val="0"/>
      <w:marTop w:val="0"/>
      <w:marBottom w:val="0"/>
      <w:divBdr>
        <w:top w:val="none" w:sz="0" w:space="0" w:color="auto"/>
        <w:left w:val="none" w:sz="0" w:space="0" w:color="auto"/>
        <w:bottom w:val="none" w:sz="0" w:space="0" w:color="auto"/>
        <w:right w:val="none" w:sz="0" w:space="0" w:color="auto"/>
      </w:divBdr>
    </w:div>
    <w:div w:id="1184825987">
      <w:bodyDiv w:val="1"/>
      <w:marLeft w:val="0"/>
      <w:marRight w:val="0"/>
      <w:marTop w:val="0"/>
      <w:marBottom w:val="0"/>
      <w:divBdr>
        <w:top w:val="none" w:sz="0" w:space="0" w:color="auto"/>
        <w:left w:val="none" w:sz="0" w:space="0" w:color="auto"/>
        <w:bottom w:val="none" w:sz="0" w:space="0" w:color="auto"/>
        <w:right w:val="none" w:sz="0" w:space="0" w:color="auto"/>
      </w:divBdr>
    </w:div>
    <w:div w:id="1192037534">
      <w:bodyDiv w:val="1"/>
      <w:marLeft w:val="0"/>
      <w:marRight w:val="0"/>
      <w:marTop w:val="0"/>
      <w:marBottom w:val="0"/>
      <w:divBdr>
        <w:top w:val="none" w:sz="0" w:space="0" w:color="auto"/>
        <w:left w:val="none" w:sz="0" w:space="0" w:color="auto"/>
        <w:bottom w:val="none" w:sz="0" w:space="0" w:color="auto"/>
        <w:right w:val="none" w:sz="0" w:space="0" w:color="auto"/>
      </w:divBdr>
    </w:div>
    <w:div w:id="1238437789">
      <w:bodyDiv w:val="1"/>
      <w:marLeft w:val="0"/>
      <w:marRight w:val="0"/>
      <w:marTop w:val="0"/>
      <w:marBottom w:val="0"/>
      <w:divBdr>
        <w:top w:val="none" w:sz="0" w:space="0" w:color="auto"/>
        <w:left w:val="none" w:sz="0" w:space="0" w:color="auto"/>
        <w:bottom w:val="none" w:sz="0" w:space="0" w:color="auto"/>
        <w:right w:val="none" w:sz="0" w:space="0" w:color="auto"/>
      </w:divBdr>
    </w:div>
    <w:div w:id="1292402506">
      <w:bodyDiv w:val="1"/>
      <w:marLeft w:val="0"/>
      <w:marRight w:val="0"/>
      <w:marTop w:val="0"/>
      <w:marBottom w:val="0"/>
      <w:divBdr>
        <w:top w:val="none" w:sz="0" w:space="0" w:color="auto"/>
        <w:left w:val="none" w:sz="0" w:space="0" w:color="auto"/>
        <w:bottom w:val="none" w:sz="0" w:space="0" w:color="auto"/>
        <w:right w:val="none" w:sz="0" w:space="0" w:color="auto"/>
      </w:divBdr>
    </w:div>
    <w:div w:id="1351489190">
      <w:bodyDiv w:val="1"/>
      <w:marLeft w:val="0"/>
      <w:marRight w:val="0"/>
      <w:marTop w:val="0"/>
      <w:marBottom w:val="0"/>
      <w:divBdr>
        <w:top w:val="none" w:sz="0" w:space="0" w:color="auto"/>
        <w:left w:val="none" w:sz="0" w:space="0" w:color="auto"/>
        <w:bottom w:val="none" w:sz="0" w:space="0" w:color="auto"/>
        <w:right w:val="none" w:sz="0" w:space="0" w:color="auto"/>
      </w:divBdr>
    </w:div>
    <w:div w:id="1356342140">
      <w:bodyDiv w:val="1"/>
      <w:marLeft w:val="0"/>
      <w:marRight w:val="0"/>
      <w:marTop w:val="0"/>
      <w:marBottom w:val="0"/>
      <w:divBdr>
        <w:top w:val="none" w:sz="0" w:space="0" w:color="auto"/>
        <w:left w:val="none" w:sz="0" w:space="0" w:color="auto"/>
        <w:bottom w:val="none" w:sz="0" w:space="0" w:color="auto"/>
        <w:right w:val="none" w:sz="0" w:space="0" w:color="auto"/>
      </w:divBdr>
    </w:div>
    <w:div w:id="1388601660">
      <w:bodyDiv w:val="1"/>
      <w:marLeft w:val="0"/>
      <w:marRight w:val="0"/>
      <w:marTop w:val="0"/>
      <w:marBottom w:val="0"/>
      <w:divBdr>
        <w:top w:val="none" w:sz="0" w:space="0" w:color="auto"/>
        <w:left w:val="none" w:sz="0" w:space="0" w:color="auto"/>
        <w:bottom w:val="none" w:sz="0" w:space="0" w:color="auto"/>
        <w:right w:val="none" w:sz="0" w:space="0" w:color="auto"/>
      </w:divBdr>
    </w:div>
    <w:div w:id="1406032243">
      <w:bodyDiv w:val="1"/>
      <w:marLeft w:val="0"/>
      <w:marRight w:val="0"/>
      <w:marTop w:val="0"/>
      <w:marBottom w:val="0"/>
      <w:divBdr>
        <w:top w:val="none" w:sz="0" w:space="0" w:color="auto"/>
        <w:left w:val="none" w:sz="0" w:space="0" w:color="auto"/>
        <w:bottom w:val="none" w:sz="0" w:space="0" w:color="auto"/>
        <w:right w:val="none" w:sz="0" w:space="0" w:color="auto"/>
      </w:divBdr>
    </w:div>
    <w:div w:id="1409228906">
      <w:bodyDiv w:val="1"/>
      <w:marLeft w:val="0"/>
      <w:marRight w:val="0"/>
      <w:marTop w:val="0"/>
      <w:marBottom w:val="0"/>
      <w:divBdr>
        <w:top w:val="none" w:sz="0" w:space="0" w:color="auto"/>
        <w:left w:val="none" w:sz="0" w:space="0" w:color="auto"/>
        <w:bottom w:val="none" w:sz="0" w:space="0" w:color="auto"/>
        <w:right w:val="none" w:sz="0" w:space="0" w:color="auto"/>
      </w:divBdr>
    </w:div>
    <w:div w:id="1424492814">
      <w:bodyDiv w:val="1"/>
      <w:marLeft w:val="0"/>
      <w:marRight w:val="0"/>
      <w:marTop w:val="0"/>
      <w:marBottom w:val="0"/>
      <w:divBdr>
        <w:top w:val="none" w:sz="0" w:space="0" w:color="auto"/>
        <w:left w:val="none" w:sz="0" w:space="0" w:color="auto"/>
        <w:bottom w:val="none" w:sz="0" w:space="0" w:color="auto"/>
        <w:right w:val="none" w:sz="0" w:space="0" w:color="auto"/>
      </w:divBdr>
    </w:div>
    <w:div w:id="1440686222">
      <w:bodyDiv w:val="1"/>
      <w:marLeft w:val="0"/>
      <w:marRight w:val="0"/>
      <w:marTop w:val="0"/>
      <w:marBottom w:val="0"/>
      <w:divBdr>
        <w:top w:val="none" w:sz="0" w:space="0" w:color="auto"/>
        <w:left w:val="none" w:sz="0" w:space="0" w:color="auto"/>
        <w:bottom w:val="none" w:sz="0" w:space="0" w:color="auto"/>
        <w:right w:val="none" w:sz="0" w:space="0" w:color="auto"/>
      </w:divBdr>
    </w:div>
    <w:div w:id="1443458260">
      <w:bodyDiv w:val="1"/>
      <w:marLeft w:val="0"/>
      <w:marRight w:val="0"/>
      <w:marTop w:val="0"/>
      <w:marBottom w:val="0"/>
      <w:divBdr>
        <w:top w:val="none" w:sz="0" w:space="0" w:color="auto"/>
        <w:left w:val="none" w:sz="0" w:space="0" w:color="auto"/>
        <w:bottom w:val="none" w:sz="0" w:space="0" w:color="auto"/>
        <w:right w:val="none" w:sz="0" w:space="0" w:color="auto"/>
      </w:divBdr>
    </w:div>
    <w:div w:id="1461260441">
      <w:bodyDiv w:val="1"/>
      <w:marLeft w:val="0"/>
      <w:marRight w:val="0"/>
      <w:marTop w:val="0"/>
      <w:marBottom w:val="0"/>
      <w:divBdr>
        <w:top w:val="none" w:sz="0" w:space="0" w:color="auto"/>
        <w:left w:val="none" w:sz="0" w:space="0" w:color="auto"/>
        <w:bottom w:val="none" w:sz="0" w:space="0" w:color="auto"/>
        <w:right w:val="none" w:sz="0" w:space="0" w:color="auto"/>
      </w:divBdr>
    </w:div>
    <w:div w:id="1484616679">
      <w:bodyDiv w:val="1"/>
      <w:marLeft w:val="0"/>
      <w:marRight w:val="0"/>
      <w:marTop w:val="0"/>
      <w:marBottom w:val="0"/>
      <w:divBdr>
        <w:top w:val="none" w:sz="0" w:space="0" w:color="auto"/>
        <w:left w:val="none" w:sz="0" w:space="0" w:color="auto"/>
        <w:bottom w:val="none" w:sz="0" w:space="0" w:color="auto"/>
        <w:right w:val="none" w:sz="0" w:space="0" w:color="auto"/>
      </w:divBdr>
    </w:div>
    <w:div w:id="1487745060">
      <w:bodyDiv w:val="1"/>
      <w:marLeft w:val="0"/>
      <w:marRight w:val="0"/>
      <w:marTop w:val="0"/>
      <w:marBottom w:val="0"/>
      <w:divBdr>
        <w:top w:val="none" w:sz="0" w:space="0" w:color="auto"/>
        <w:left w:val="none" w:sz="0" w:space="0" w:color="auto"/>
        <w:bottom w:val="none" w:sz="0" w:space="0" w:color="auto"/>
        <w:right w:val="none" w:sz="0" w:space="0" w:color="auto"/>
      </w:divBdr>
    </w:div>
    <w:div w:id="1492520050">
      <w:bodyDiv w:val="1"/>
      <w:marLeft w:val="0"/>
      <w:marRight w:val="0"/>
      <w:marTop w:val="0"/>
      <w:marBottom w:val="0"/>
      <w:divBdr>
        <w:top w:val="none" w:sz="0" w:space="0" w:color="auto"/>
        <w:left w:val="none" w:sz="0" w:space="0" w:color="auto"/>
        <w:bottom w:val="none" w:sz="0" w:space="0" w:color="auto"/>
        <w:right w:val="none" w:sz="0" w:space="0" w:color="auto"/>
      </w:divBdr>
    </w:div>
    <w:div w:id="1560559392">
      <w:bodyDiv w:val="1"/>
      <w:marLeft w:val="0"/>
      <w:marRight w:val="0"/>
      <w:marTop w:val="0"/>
      <w:marBottom w:val="0"/>
      <w:divBdr>
        <w:top w:val="none" w:sz="0" w:space="0" w:color="auto"/>
        <w:left w:val="none" w:sz="0" w:space="0" w:color="auto"/>
        <w:bottom w:val="none" w:sz="0" w:space="0" w:color="auto"/>
        <w:right w:val="none" w:sz="0" w:space="0" w:color="auto"/>
      </w:divBdr>
    </w:div>
    <w:div w:id="1610773769">
      <w:bodyDiv w:val="1"/>
      <w:marLeft w:val="0"/>
      <w:marRight w:val="0"/>
      <w:marTop w:val="0"/>
      <w:marBottom w:val="0"/>
      <w:divBdr>
        <w:top w:val="none" w:sz="0" w:space="0" w:color="auto"/>
        <w:left w:val="none" w:sz="0" w:space="0" w:color="auto"/>
        <w:bottom w:val="none" w:sz="0" w:space="0" w:color="auto"/>
        <w:right w:val="none" w:sz="0" w:space="0" w:color="auto"/>
      </w:divBdr>
    </w:div>
    <w:div w:id="1621373956">
      <w:bodyDiv w:val="1"/>
      <w:marLeft w:val="0"/>
      <w:marRight w:val="0"/>
      <w:marTop w:val="0"/>
      <w:marBottom w:val="0"/>
      <w:divBdr>
        <w:top w:val="none" w:sz="0" w:space="0" w:color="auto"/>
        <w:left w:val="none" w:sz="0" w:space="0" w:color="auto"/>
        <w:bottom w:val="none" w:sz="0" w:space="0" w:color="auto"/>
        <w:right w:val="none" w:sz="0" w:space="0" w:color="auto"/>
      </w:divBdr>
    </w:div>
    <w:div w:id="1623461305">
      <w:bodyDiv w:val="1"/>
      <w:marLeft w:val="0"/>
      <w:marRight w:val="0"/>
      <w:marTop w:val="0"/>
      <w:marBottom w:val="0"/>
      <w:divBdr>
        <w:top w:val="none" w:sz="0" w:space="0" w:color="auto"/>
        <w:left w:val="none" w:sz="0" w:space="0" w:color="auto"/>
        <w:bottom w:val="none" w:sz="0" w:space="0" w:color="auto"/>
        <w:right w:val="none" w:sz="0" w:space="0" w:color="auto"/>
      </w:divBdr>
    </w:div>
    <w:div w:id="1644693273">
      <w:bodyDiv w:val="1"/>
      <w:marLeft w:val="0"/>
      <w:marRight w:val="0"/>
      <w:marTop w:val="0"/>
      <w:marBottom w:val="0"/>
      <w:divBdr>
        <w:top w:val="none" w:sz="0" w:space="0" w:color="auto"/>
        <w:left w:val="none" w:sz="0" w:space="0" w:color="auto"/>
        <w:bottom w:val="none" w:sz="0" w:space="0" w:color="auto"/>
        <w:right w:val="none" w:sz="0" w:space="0" w:color="auto"/>
      </w:divBdr>
    </w:div>
    <w:div w:id="1645770650">
      <w:bodyDiv w:val="1"/>
      <w:marLeft w:val="0"/>
      <w:marRight w:val="0"/>
      <w:marTop w:val="0"/>
      <w:marBottom w:val="0"/>
      <w:divBdr>
        <w:top w:val="none" w:sz="0" w:space="0" w:color="auto"/>
        <w:left w:val="none" w:sz="0" w:space="0" w:color="auto"/>
        <w:bottom w:val="none" w:sz="0" w:space="0" w:color="auto"/>
        <w:right w:val="none" w:sz="0" w:space="0" w:color="auto"/>
      </w:divBdr>
    </w:div>
    <w:div w:id="1648316834">
      <w:bodyDiv w:val="1"/>
      <w:marLeft w:val="0"/>
      <w:marRight w:val="0"/>
      <w:marTop w:val="0"/>
      <w:marBottom w:val="0"/>
      <w:divBdr>
        <w:top w:val="none" w:sz="0" w:space="0" w:color="auto"/>
        <w:left w:val="none" w:sz="0" w:space="0" w:color="auto"/>
        <w:bottom w:val="none" w:sz="0" w:space="0" w:color="auto"/>
        <w:right w:val="none" w:sz="0" w:space="0" w:color="auto"/>
      </w:divBdr>
    </w:div>
    <w:div w:id="1670981467">
      <w:bodyDiv w:val="1"/>
      <w:marLeft w:val="0"/>
      <w:marRight w:val="0"/>
      <w:marTop w:val="0"/>
      <w:marBottom w:val="0"/>
      <w:divBdr>
        <w:top w:val="none" w:sz="0" w:space="0" w:color="auto"/>
        <w:left w:val="none" w:sz="0" w:space="0" w:color="auto"/>
        <w:bottom w:val="none" w:sz="0" w:space="0" w:color="auto"/>
        <w:right w:val="none" w:sz="0" w:space="0" w:color="auto"/>
      </w:divBdr>
    </w:div>
    <w:div w:id="1724212536">
      <w:bodyDiv w:val="1"/>
      <w:marLeft w:val="0"/>
      <w:marRight w:val="0"/>
      <w:marTop w:val="0"/>
      <w:marBottom w:val="0"/>
      <w:divBdr>
        <w:top w:val="none" w:sz="0" w:space="0" w:color="auto"/>
        <w:left w:val="none" w:sz="0" w:space="0" w:color="auto"/>
        <w:bottom w:val="none" w:sz="0" w:space="0" w:color="auto"/>
        <w:right w:val="none" w:sz="0" w:space="0" w:color="auto"/>
      </w:divBdr>
      <w:divsChild>
        <w:div w:id="1934586148">
          <w:marLeft w:val="0"/>
          <w:marRight w:val="0"/>
          <w:marTop w:val="0"/>
          <w:marBottom w:val="0"/>
          <w:divBdr>
            <w:top w:val="none" w:sz="0" w:space="0" w:color="auto"/>
            <w:left w:val="none" w:sz="0" w:space="0" w:color="auto"/>
            <w:bottom w:val="none" w:sz="0" w:space="0" w:color="auto"/>
            <w:right w:val="none" w:sz="0" w:space="0" w:color="auto"/>
          </w:divBdr>
        </w:div>
        <w:div w:id="289240131">
          <w:marLeft w:val="0"/>
          <w:marRight w:val="0"/>
          <w:marTop w:val="0"/>
          <w:marBottom w:val="0"/>
          <w:divBdr>
            <w:top w:val="none" w:sz="0" w:space="0" w:color="auto"/>
            <w:left w:val="none" w:sz="0" w:space="0" w:color="auto"/>
            <w:bottom w:val="none" w:sz="0" w:space="0" w:color="auto"/>
            <w:right w:val="none" w:sz="0" w:space="0" w:color="auto"/>
          </w:divBdr>
        </w:div>
        <w:div w:id="1394620859">
          <w:marLeft w:val="0"/>
          <w:marRight w:val="0"/>
          <w:marTop w:val="0"/>
          <w:marBottom w:val="0"/>
          <w:divBdr>
            <w:top w:val="none" w:sz="0" w:space="0" w:color="auto"/>
            <w:left w:val="none" w:sz="0" w:space="0" w:color="auto"/>
            <w:bottom w:val="none" w:sz="0" w:space="0" w:color="auto"/>
            <w:right w:val="none" w:sz="0" w:space="0" w:color="auto"/>
          </w:divBdr>
        </w:div>
        <w:div w:id="1651981116">
          <w:marLeft w:val="0"/>
          <w:marRight w:val="0"/>
          <w:marTop w:val="0"/>
          <w:marBottom w:val="0"/>
          <w:divBdr>
            <w:top w:val="none" w:sz="0" w:space="0" w:color="auto"/>
            <w:left w:val="none" w:sz="0" w:space="0" w:color="auto"/>
            <w:bottom w:val="none" w:sz="0" w:space="0" w:color="auto"/>
            <w:right w:val="none" w:sz="0" w:space="0" w:color="auto"/>
          </w:divBdr>
        </w:div>
        <w:div w:id="1944722619">
          <w:marLeft w:val="0"/>
          <w:marRight w:val="0"/>
          <w:marTop w:val="0"/>
          <w:marBottom w:val="0"/>
          <w:divBdr>
            <w:top w:val="none" w:sz="0" w:space="0" w:color="auto"/>
            <w:left w:val="none" w:sz="0" w:space="0" w:color="auto"/>
            <w:bottom w:val="none" w:sz="0" w:space="0" w:color="auto"/>
            <w:right w:val="none" w:sz="0" w:space="0" w:color="auto"/>
          </w:divBdr>
        </w:div>
        <w:div w:id="1206024908">
          <w:marLeft w:val="0"/>
          <w:marRight w:val="0"/>
          <w:marTop w:val="0"/>
          <w:marBottom w:val="0"/>
          <w:divBdr>
            <w:top w:val="none" w:sz="0" w:space="0" w:color="auto"/>
            <w:left w:val="none" w:sz="0" w:space="0" w:color="auto"/>
            <w:bottom w:val="none" w:sz="0" w:space="0" w:color="auto"/>
            <w:right w:val="none" w:sz="0" w:space="0" w:color="auto"/>
          </w:divBdr>
        </w:div>
        <w:div w:id="181673828">
          <w:marLeft w:val="0"/>
          <w:marRight w:val="0"/>
          <w:marTop w:val="0"/>
          <w:marBottom w:val="0"/>
          <w:divBdr>
            <w:top w:val="none" w:sz="0" w:space="0" w:color="auto"/>
            <w:left w:val="none" w:sz="0" w:space="0" w:color="auto"/>
            <w:bottom w:val="none" w:sz="0" w:space="0" w:color="auto"/>
            <w:right w:val="none" w:sz="0" w:space="0" w:color="auto"/>
          </w:divBdr>
        </w:div>
        <w:div w:id="1191837697">
          <w:marLeft w:val="0"/>
          <w:marRight w:val="0"/>
          <w:marTop w:val="0"/>
          <w:marBottom w:val="0"/>
          <w:divBdr>
            <w:top w:val="none" w:sz="0" w:space="0" w:color="auto"/>
            <w:left w:val="none" w:sz="0" w:space="0" w:color="auto"/>
            <w:bottom w:val="none" w:sz="0" w:space="0" w:color="auto"/>
            <w:right w:val="none" w:sz="0" w:space="0" w:color="auto"/>
          </w:divBdr>
        </w:div>
        <w:div w:id="908543361">
          <w:marLeft w:val="0"/>
          <w:marRight w:val="0"/>
          <w:marTop w:val="0"/>
          <w:marBottom w:val="0"/>
          <w:divBdr>
            <w:top w:val="none" w:sz="0" w:space="0" w:color="auto"/>
            <w:left w:val="none" w:sz="0" w:space="0" w:color="auto"/>
            <w:bottom w:val="none" w:sz="0" w:space="0" w:color="auto"/>
            <w:right w:val="none" w:sz="0" w:space="0" w:color="auto"/>
          </w:divBdr>
        </w:div>
        <w:div w:id="2117745650">
          <w:marLeft w:val="0"/>
          <w:marRight w:val="0"/>
          <w:marTop w:val="0"/>
          <w:marBottom w:val="0"/>
          <w:divBdr>
            <w:top w:val="none" w:sz="0" w:space="0" w:color="auto"/>
            <w:left w:val="none" w:sz="0" w:space="0" w:color="auto"/>
            <w:bottom w:val="none" w:sz="0" w:space="0" w:color="auto"/>
            <w:right w:val="none" w:sz="0" w:space="0" w:color="auto"/>
          </w:divBdr>
        </w:div>
        <w:div w:id="1044788482">
          <w:marLeft w:val="0"/>
          <w:marRight w:val="0"/>
          <w:marTop w:val="0"/>
          <w:marBottom w:val="0"/>
          <w:divBdr>
            <w:top w:val="none" w:sz="0" w:space="0" w:color="auto"/>
            <w:left w:val="none" w:sz="0" w:space="0" w:color="auto"/>
            <w:bottom w:val="none" w:sz="0" w:space="0" w:color="auto"/>
            <w:right w:val="none" w:sz="0" w:space="0" w:color="auto"/>
          </w:divBdr>
        </w:div>
        <w:div w:id="634257469">
          <w:marLeft w:val="0"/>
          <w:marRight w:val="0"/>
          <w:marTop w:val="0"/>
          <w:marBottom w:val="0"/>
          <w:divBdr>
            <w:top w:val="none" w:sz="0" w:space="0" w:color="auto"/>
            <w:left w:val="none" w:sz="0" w:space="0" w:color="auto"/>
            <w:bottom w:val="none" w:sz="0" w:space="0" w:color="auto"/>
            <w:right w:val="none" w:sz="0" w:space="0" w:color="auto"/>
          </w:divBdr>
        </w:div>
        <w:div w:id="986279542">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077046526">
          <w:marLeft w:val="0"/>
          <w:marRight w:val="0"/>
          <w:marTop w:val="0"/>
          <w:marBottom w:val="0"/>
          <w:divBdr>
            <w:top w:val="none" w:sz="0" w:space="0" w:color="auto"/>
            <w:left w:val="none" w:sz="0" w:space="0" w:color="auto"/>
            <w:bottom w:val="none" w:sz="0" w:space="0" w:color="auto"/>
            <w:right w:val="none" w:sz="0" w:space="0" w:color="auto"/>
          </w:divBdr>
        </w:div>
      </w:divsChild>
    </w:div>
    <w:div w:id="1781991462">
      <w:bodyDiv w:val="1"/>
      <w:marLeft w:val="0"/>
      <w:marRight w:val="0"/>
      <w:marTop w:val="0"/>
      <w:marBottom w:val="0"/>
      <w:divBdr>
        <w:top w:val="none" w:sz="0" w:space="0" w:color="auto"/>
        <w:left w:val="none" w:sz="0" w:space="0" w:color="auto"/>
        <w:bottom w:val="none" w:sz="0" w:space="0" w:color="auto"/>
        <w:right w:val="none" w:sz="0" w:space="0" w:color="auto"/>
      </w:divBdr>
    </w:div>
    <w:div w:id="1802846346">
      <w:bodyDiv w:val="1"/>
      <w:marLeft w:val="0"/>
      <w:marRight w:val="0"/>
      <w:marTop w:val="0"/>
      <w:marBottom w:val="0"/>
      <w:divBdr>
        <w:top w:val="none" w:sz="0" w:space="0" w:color="auto"/>
        <w:left w:val="none" w:sz="0" w:space="0" w:color="auto"/>
        <w:bottom w:val="none" w:sz="0" w:space="0" w:color="auto"/>
        <w:right w:val="none" w:sz="0" w:space="0" w:color="auto"/>
      </w:divBdr>
    </w:div>
    <w:div w:id="1829978208">
      <w:bodyDiv w:val="1"/>
      <w:marLeft w:val="0"/>
      <w:marRight w:val="0"/>
      <w:marTop w:val="0"/>
      <w:marBottom w:val="0"/>
      <w:divBdr>
        <w:top w:val="none" w:sz="0" w:space="0" w:color="auto"/>
        <w:left w:val="none" w:sz="0" w:space="0" w:color="auto"/>
        <w:bottom w:val="none" w:sz="0" w:space="0" w:color="auto"/>
        <w:right w:val="none" w:sz="0" w:space="0" w:color="auto"/>
      </w:divBdr>
    </w:div>
    <w:div w:id="1848254835">
      <w:bodyDiv w:val="1"/>
      <w:marLeft w:val="0"/>
      <w:marRight w:val="0"/>
      <w:marTop w:val="0"/>
      <w:marBottom w:val="0"/>
      <w:divBdr>
        <w:top w:val="none" w:sz="0" w:space="0" w:color="auto"/>
        <w:left w:val="none" w:sz="0" w:space="0" w:color="auto"/>
        <w:bottom w:val="none" w:sz="0" w:space="0" w:color="auto"/>
        <w:right w:val="none" w:sz="0" w:space="0" w:color="auto"/>
      </w:divBdr>
    </w:div>
    <w:div w:id="1914044666">
      <w:bodyDiv w:val="1"/>
      <w:marLeft w:val="0"/>
      <w:marRight w:val="0"/>
      <w:marTop w:val="0"/>
      <w:marBottom w:val="0"/>
      <w:divBdr>
        <w:top w:val="none" w:sz="0" w:space="0" w:color="auto"/>
        <w:left w:val="none" w:sz="0" w:space="0" w:color="auto"/>
        <w:bottom w:val="none" w:sz="0" w:space="0" w:color="auto"/>
        <w:right w:val="none" w:sz="0" w:space="0" w:color="auto"/>
      </w:divBdr>
    </w:div>
    <w:div w:id="1953392537">
      <w:bodyDiv w:val="1"/>
      <w:marLeft w:val="0"/>
      <w:marRight w:val="0"/>
      <w:marTop w:val="0"/>
      <w:marBottom w:val="0"/>
      <w:divBdr>
        <w:top w:val="none" w:sz="0" w:space="0" w:color="auto"/>
        <w:left w:val="none" w:sz="0" w:space="0" w:color="auto"/>
        <w:bottom w:val="none" w:sz="0" w:space="0" w:color="auto"/>
        <w:right w:val="none" w:sz="0" w:space="0" w:color="auto"/>
      </w:divBdr>
    </w:div>
    <w:div w:id="1971520614">
      <w:bodyDiv w:val="1"/>
      <w:marLeft w:val="0"/>
      <w:marRight w:val="0"/>
      <w:marTop w:val="0"/>
      <w:marBottom w:val="0"/>
      <w:divBdr>
        <w:top w:val="none" w:sz="0" w:space="0" w:color="auto"/>
        <w:left w:val="none" w:sz="0" w:space="0" w:color="auto"/>
        <w:bottom w:val="none" w:sz="0" w:space="0" w:color="auto"/>
        <w:right w:val="none" w:sz="0" w:space="0" w:color="auto"/>
      </w:divBdr>
    </w:div>
    <w:div w:id="2006475066">
      <w:bodyDiv w:val="1"/>
      <w:marLeft w:val="0"/>
      <w:marRight w:val="0"/>
      <w:marTop w:val="0"/>
      <w:marBottom w:val="0"/>
      <w:divBdr>
        <w:top w:val="none" w:sz="0" w:space="0" w:color="auto"/>
        <w:left w:val="none" w:sz="0" w:space="0" w:color="auto"/>
        <w:bottom w:val="none" w:sz="0" w:space="0" w:color="auto"/>
        <w:right w:val="none" w:sz="0" w:space="0" w:color="auto"/>
      </w:divBdr>
    </w:div>
    <w:div w:id="2007858076">
      <w:bodyDiv w:val="1"/>
      <w:marLeft w:val="0"/>
      <w:marRight w:val="0"/>
      <w:marTop w:val="0"/>
      <w:marBottom w:val="0"/>
      <w:divBdr>
        <w:top w:val="none" w:sz="0" w:space="0" w:color="auto"/>
        <w:left w:val="none" w:sz="0" w:space="0" w:color="auto"/>
        <w:bottom w:val="none" w:sz="0" w:space="0" w:color="auto"/>
        <w:right w:val="none" w:sz="0" w:space="0" w:color="auto"/>
      </w:divBdr>
    </w:div>
    <w:div w:id="2013681443">
      <w:bodyDiv w:val="1"/>
      <w:marLeft w:val="0"/>
      <w:marRight w:val="0"/>
      <w:marTop w:val="0"/>
      <w:marBottom w:val="0"/>
      <w:divBdr>
        <w:top w:val="none" w:sz="0" w:space="0" w:color="auto"/>
        <w:left w:val="none" w:sz="0" w:space="0" w:color="auto"/>
        <w:bottom w:val="none" w:sz="0" w:space="0" w:color="auto"/>
        <w:right w:val="none" w:sz="0" w:space="0" w:color="auto"/>
      </w:divBdr>
    </w:div>
    <w:div w:id="2085057142">
      <w:bodyDiv w:val="1"/>
      <w:marLeft w:val="0"/>
      <w:marRight w:val="0"/>
      <w:marTop w:val="0"/>
      <w:marBottom w:val="0"/>
      <w:divBdr>
        <w:top w:val="none" w:sz="0" w:space="0" w:color="auto"/>
        <w:left w:val="none" w:sz="0" w:space="0" w:color="auto"/>
        <w:bottom w:val="none" w:sz="0" w:space="0" w:color="auto"/>
        <w:right w:val="none" w:sz="0" w:space="0" w:color="auto"/>
      </w:divBdr>
    </w:div>
    <w:div w:id="2108887617">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 w:id="21331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wasp.org/www-project-mobile-security-testing-gui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wasp.org/www-project-application-security-verification-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15983d\Downloads\SMSI-022-CNF-MOD-ProtocoleAuditSSI.dotx" TargetMode="External"/></Relationships>
</file>

<file path=word/theme/theme1.xml><?xml version="1.0" encoding="utf-8"?>
<a:theme xmlns:a="http://schemas.openxmlformats.org/drawingml/2006/main" name="Thème Office">
  <a:themeElements>
    <a:clrScheme name="SNCF Réseau">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Campus Rimbaud, 10 rue Camille Moke, 93212 La Plaine Saint-Denis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EC845AE0828B469A40DC43695222A9" ma:contentTypeVersion="14" ma:contentTypeDescription="Crée un document." ma:contentTypeScope="" ma:versionID="94e54545694c8631d363ad59848edc58">
  <xsd:schema xmlns:xsd="http://www.w3.org/2001/XMLSchema" xmlns:xs="http://www.w3.org/2001/XMLSchema" xmlns:p="http://schemas.microsoft.com/office/2006/metadata/properties" xmlns:ns2="8883ef34-ae1c-431b-8f59-f959b6bd9af9" xmlns:ns3="a722dcc3-da49-4cf5-9479-b815b901bead" targetNamespace="http://schemas.microsoft.com/office/2006/metadata/properties" ma:root="true" ma:fieldsID="3c759bb953831e686f73737b7562398c" ns2:_="" ns3:_="">
    <xsd:import namespace="8883ef34-ae1c-431b-8f59-f959b6bd9af9"/>
    <xsd:import namespace="a722dcc3-da49-4cf5-9479-b815b901b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ef34-ae1c-431b-8f59-f959b6bd9af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d5a343f-d7c9-44d6-9e9b-b81d3563f01b}" ma:internalName="TaxCatchAll" ma:showField="CatchAllData" ma:web="8883ef34-ae1c-431b-8f59-f959b6bd9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22dcc3-da49-4cf5-9479-b815b901be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22dcc3-da49-4cf5-9479-b815b901bead">
      <Terms xmlns="http://schemas.microsoft.com/office/infopath/2007/PartnerControls"/>
    </lcf76f155ced4ddcb4097134ff3c332f>
    <TaxCatchAll xmlns="8883ef34-ae1c-431b-8f59-f959b6bd9af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2C2DF-9C98-49C0-AD75-4DE3DF5ECE28}">
  <ds:schemaRefs>
    <ds:schemaRef ds:uri="http://schemas.openxmlformats.org/officeDocument/2006/bibliography"/>
  </ds:schemaRefs>
</ds:datastoreItem>
</file>

<file path=customXml/itemProps3.xml><?xml version="1.0" encoding="utf-8"?>
<ds:datastoreItem xmlns:ds="http://schemas.openxmlformats.org/officeDocument/2006/customXml" ds:itemID="{60E8490B-AE04-48D6-B2DB-FDB55B4A9E50}"/>
</file>

<file path=customXml/itemProps4.xml><?xml version="1.0" encoding="utf-8"?>
<ds:datastoreItem xmlns:ds="http://schemas.openxmlformats.org/officeDocument/2006/customXml" ds:itemID="{4533306D-0E7D-4E8D-BD74-09E9EC4A7067}">
  <ds:schemaRefs>
    <ds:schemaRef ds:uri="http://schemas.microsoft.com/office/infopath/2007/PartnerControls"/>
    <ds:schemaRef ds:uri="110e6d1b-e037-4710-a581-dadfd5447682"/>
    <ds:schemaRef ds:uri="http://purl.org/dc/elements/1.1/"/>
    <ds:schemaRef ds:uri="3e61e311-9a85-4a1e-ae6a-9dca16435ea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F3A5537F-33DE-48D5-9B01-5ADF1F1DA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SMSI-022-CNF-MOD-ProtocoleAuditSSI.dotx</Template>
  <TotalTime>114</TotalTime>
  <Pages>19</Pages>
  <Words>8027</Words>
  <Characters>44154</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annexe 5 - Précisions pacs groupe sncf</vt:lpstr>
    </vt:vector>
  </TitlesOfParts>
  <Manager>&lt;SOCIETE AUDITRICE&gt;</Manager>
  <Company>SNCF RESEAU</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Précisions pacs groupe sncf</dc:title>
  <dc:subject>&lt;CHARGE AUDIT SSI&gt;</dc:subject>
  <dc:creator>6215983d</dc:creator>
  <cp:keywords>1.0</cp:keywords>
  <dc:description>JJ/MM/AAAA</dc:description>
  <cp:lastModifiedBy>QUELAIN Etienne (SNCF / DGA NUMERIQUE / e.SNCF Sol.DCS DD C&amp;Exp)</cp:lastModifiedBy>
  <cp:revision>55</cp:revision>
  <cp:lastPrinted>2015-09-07T11:47:00Z</cp:lastPrinted>
  <dcterms:created xsi:type="dcterms:W3CDTF">2021-10-19T15:21:00Z</dcterms:created>
  <dcterms:modified xsi:type="dcterms:W3CDTF">2024-04-29T13:52:00Z</dcterms:modified>
  <cp:category>PLAN D’ASSURANCE CYBER SECURITE [PRESTATION] – [PRESTATAIRE]</cp:category>
  <cp:contentStatus>VERSION DE TRAVAIL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0x01010027EC845AE0828B469A40DC43695222A9</vt:lpwstr>
  </property>
  <property fmtid="{D5CDD505-2E9C-101B-9397-08002B2CF9AE}" pid="3" name="ClassificationContentMarkingFooterShapeIds">
    <vt:lpwstr>1,2,3</vt:lpwstr>
  </property>
  <property fmtid="{D5CDD505-2E9C-101B-9397-08002B2CF9AE}" pid="4" name="ClassificationContentMarkingFooterFontProps">
    <vt:lpwstr>#008000,10,Calibri</vt:lpwstr>
  </property>
  <property fmtid="{D5CDD505-2E9C-101B-9397-08002B2CF9AE}" pid="5" name="ClassificationContentMarkingFooterText">
    <vt:lpwstr>Interne</vt:lpwstr>
  </property>
  <property fmtid="{D5CDD505-2E9C-101B-9397-08002B2CF9AE}" pid="6" name="MSIP_Label_c8d3f7c8-5c4b-4ab6-9486-a0a9eb08efa7_Enabled">
    <vt:lpwstr>true</vt:lpwstr>
  </property>
  <property fmtid="{D5CDD505-2E9C-101B-9397-08002B2CF9AE}" pid="7" name="MSIP_Label_c8d3f7c8-5c4b-4ab6-9486-a0a9eb08efa7_SetDate">
    <vt:lpwstr>2024-04-29T13:51:19Z</vt:lpwstr>
  </property>
  <property fmtid="{D5CDD505-2E9C-101B-9397-08002B2CF9AE}" pid="8" name="MSIP_Label_c8d3f7c8-5c4b-4ab6-9486-a0a9eb08efa7_Method">
    <vt:lpwstr>Privileged</vt:lpwstr>
  </property>
  <property fmtid="{D5CDD505-2E9C-101B-9397-08002B2CF9AE}" pid="9" name="MSIP_Label_c8d3f7c8-5c4b-4ab6-9486-a0a9eb08efa7_Name">
    <vt:lpwstr>Interne - Groupe</vt:lpwstr>
  </property>
  <property fmtid="{D5CDD505-2E9C-101B-9397-08002B2CF9AE}" pid="10" name="MSIP_Label_c8d3f7c8-5c4b-4ab6-9486-a0a9eb08efa7_SiteId">
    <vt:lpwstr>4a7c8238-5799-4b16-9fc6-9ad8fce5a7d9</vt:lpwstr>
  </property>
  <property fmtid="{D5CDD505-2E9C-101B-9397-08002B2CF9AE}" pid="11" name="MSIP_Label_c8d3f7c8-5c4b-4ab6-9486-a0a9eb08efa7_ActionId">
    <vt:lpwstr>5a1071dd-c33a-4f67-bd34-415eabbe001f</vt:lpwstr>
  </property>
  <property fmtid="{D5CDD505-2E9C-101B-9397-08002B2CF9AE}" pid="12" name="MSIP_Label_c8d3f7c8-5c4b-4ab6-9486-a0a9eb08efa7_ContentBits">
    <vt:lpwstr>2</vt:lpwstr>
  </property>
  <property fmtid="{D5CDD505-2E9C-101B-9397-08002B2CF9AE}" pid="13" name="MediaServiceImageTags">
    <vt:lpwstr/>
  </property>
</Properties>
</file>