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11275" w14:textId="40F7ECC9" w:rsidR="00973B02" w:rsidRDefault="00EE7F13">
      <w:r>
        <w:t xml:space="preserve">Bonjour, </w:t>
      </w:r>
    </w:p>
    <w:p w14:paraId="5E59793D" w14:textId="298D0F53" w:rsidR="00EE7F13" w:rsidRDefault="00EE7F13"/>
    <w:p w14:paraId="4A3BB959" w14:textId="0C3A0715" w:rsidR="00EE7F13" w:rsidRDefault="00EE7F13">
      <w:r>
        <w:t xml:space="preserve">Afin de vous garantir une couverture santé optimisée selon vos besoins, votre contrat Mutuelle AXA vous offre </w:t>
      </w:r>
      <w:r w:rsidR="00FA3427">
        <w:t>une panoplie</w:t>
      </w:r>
      <w:r>
        <w:t xml:space="preserve"> de garanties à maintenir ou à renforcer par l’ajout d’options et /ou de bénéficiaires.</w:t>
      </w:r>
    </w:p>
    <w:p w14:paraId="2391A7CA" w14:textId="76C2E42B" w:rsidR="00EE7F13" w:rsidRDefault="00EE7F13">
      <w:r>
        <w:t xml:space="preserve">Pour ce faire, il suffit de compléter votre adhésion via le lien d’accès au BIA </w:t>
      </w:r>
      <w:r w:rsidR="00FA3427">
        <w:t>digital (</w:t>
      </w:r>
      <w:r>
        <w:t xml:space="preserve">Bulletin Individuel d’Adhésion digital) envoyé au préalable dans </w:t>
      </w:r>
      <w:r w:rsidR="00425876">
        <w:t xml:space="preserve">le </w:t>
      </w:r>
      <w:r>
        <w:t xml:space="preserve">mail </w:t>
      </w:r>
      <w:r w:rsidR="00425876">
        <w:t xml:space="preserve">précédant. </w:t>
      </w:r>
    </w:p>
    <w:p w14:paraId="1B883BF3" w14:textId="4C783D33" w:rsidR="00425876" w:rsidRDefault="00425876">
      <w:r>
        <w:t xml:space="preserve">Il est à noter que votre identifiant internet se trouve sur votre Attestation Tiers Payant </w:t>
      </w:r>
      <w:r w:rsidR="0063622F">
        <w:t>(</w:t>
      </w:r>
      <w:r w:rsidR="0063622F" w:rsidRPr="0063622F">
        <w:rPr>
          <w:color w:val="FF0000"/>
        </w:rPr>
        <w:t>disponible sur votre espace cloud privé</w:t>
      </w:r>
      <w:r w:rsidR="0063622F">
        <w:t xml:space="preserve">) </w:t>
      </w:r>
      <w:r>
        <w:t>sous la rubrique ‘</w:t>
      </w:r>
      <w:r w:rsidRPr="00425876">
        <w:rPr>
          <w:b/>
          <w:bCs/>
          <w:color w:val="2F5496" w:themeColor="accent1" w:themeShade="BF"/>
        </w:rPr>
        <w:t>Comment accéder à mon espace client ?</w:t>
      </w:r>
      <w:r>
        <w:rPr>
          <w:b/>
          <w:bCs/>
          <w:color w:val="2F5496" w:themeColor="accent1" w:themeShade="BF"/>
        </w:rPr>
        <w:t>’</w:t>
      </w:r>
    </w:p>
    <w:p w14:paraId="74DDE601" w14:textId="10810B3B" w:rsidR="0004544A" w:rsidRDefault="0007753D">
      <w:r>
        <w:t>Vous trouverez</w:t>
      </w:r>
      <w:r w:rsidR="0004544A">
        <w:t xml:space="preserve"> également</w:t>
      </w:r>
      <w:r>
        <w:t xml:space="preserve"> en pièce jointe </w:t>
      </w:r>
      <w:r w:rsidR="0004544A">
        <w:t>u</w:t>
      </w:r>
      <w:r>
        <w:t xml:space="preserve">n </w:t>
      </w:r>
      <w:r w:rsidR="0004544A">
        <w:t>L</w:t>
      </w:r>
      <w:r>
        <w:t xml:space="preserve">ivret Santé Salariés contenant plus de détails concernant le Contrat, les offres, l’espace </w:t>
      </w:r>
      <w:r w:rsidR="00FA3427">
        <w:t>client,</w:t>
      </w:r>
      <w:r>
        <w:t xml:space="preserve"> les services ainsi que les contacts</w:t>
      </w:r>
      <w:r w:rsidR="0004544A">
        <w:t xml:space="preserve"> AXA.</w:t>
      </w:r>
    </w:p>
    <w:p w14:paraId="1893886C" w14:textId="77777777" w:rsidR="0063622F" w:rsidRDefault="0063622F" w:rsidP="0004544A"/>
    <w:p w14:paraId="06DFDCBA" w14:textId="103D3E81" w:rsidR="0004544A" w:rsidRDefault="0004544A" w:rsidP="0004544A">
      <w:pPr>
        <w:rPr>
          <w:color w:val="000000"/>
          <w:sz w:val="27"/>
          <w:szCs w:val="27"/>
        </w:rPr>
      </w:pPr>
      <w:r w:rsidRPr="0004544A">
        <w:t xml:space="preserve">Pour toute information complémentaire merci de, de consulter la documentation disponible sur votre espace Cloud Privé sous le Dossier Mutuelle ou nous contacter par email à l’adresse </w:t>
      </w:r>
      <w:hyperlink r:id="rId4" w:tgtFrame="_blank" w:history="1">
        <w:r w:rsidRPr="0004544A">
          <w:rPr>
            <w:color w:val="2F5496" w:themeColor="accent1" w:themeShade="BF"/>
            <w:u w:val="single"/>
          </w:rPr>
          <w:t>rh@netpower-consulting.fr</w:t>
        </w:r>
      </w:hyperlink>
      <w:r w:rsidRPr="0004544A">
        <w:t> : notre équipe est là pour vous aider.</w:t>
      </w:r>
    </w:p>
    <w:p w14:paraId="6E90324E" w14:textId="77777777" w:rsidR="0004544A" w:rsidRDefault="0004544A" w:rsidP="0004544A">
      <w:pPr>
        <w:rPr>
          <w:color w:val="000000"/>
        </w:rPr>
      </w:pPr>
    </w:p>
    <w:p w14:paraId="2CE6BB25" w14:textId="77777777" w:rsidR="0004544A" w:rsidRDefault="0004544A" w:rsidP="0004544A">
      <w:pPr>
        <w:rPr>
          <w:color w:val="646A6C"/>
          <w:lang w:eastAsia="fr-FR"/>
        </w:rPr>
      </w:pPr>
      <w:r>
        <w:rPr>
          <w:color w:val="646A6C"/>
          <w:lang w:eastAsia="fr-FR"/>
        </w:rPr>
        <w:t>Cordialement,</w:t>
      </w:r>
    </w:p>
    <w:p w14:paraId="14BC5648" w14:textId="419896B9" w:rsidR="00425876" w:rsidRPr="00FA3427" w:rsidRDefault="0004544A">
      <w:pPr>
        <w:rPr>
          <w:color w:val="646A6C"/>
          <w:lang w:eastAsia="fr-FR"/>
        </w:rPr>
      </w:pPr>
      <w:r>
        <w:rPr>
          <w:color w:val="646A6C"/>
          <w:lang w:eastAsia="fr-FR"/>
        </w:rPr>
        <w:t xml:space="preserve">L’équipe </w:t>
      </w:r>
      <w:r w:rsidRPr="000B531A">
        <w:rPr>
          <w:color w:val="646A6C"/>
          <w:lang w:eastAsia="fr-FR"/>
        </w:rPr>
        <w:t>Ressources Humaines</w:t>
      </w:r>
    </w:p>
    <w:sectPr w:rsidR="00425876" w:rsidRPr="00FA3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EC"/>
    <w:rsid w:val="0004544A"/>
    <w:rsid w:val="0007753D"/>
    <w:rsid w:val="00425876"/>
    <w:rsid w:val="0063622F"/>
    <w:rsid w:val="007D3F1A"/>
    <w:rsid w:val="007F3FEC"/>
    <w:rsid w:val="008D448A"/>
    <w:rsid w:val="00975568"/>
    <w:rsid w:val="00A57817"/>
    <w:rsid w:val="00EE7F13"/>
    <w:rsid w:val="00FA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AD29"/>
  <w15:chartTrackingRefBased/>
  <w15:docId w15:val="{F3F28CD4-E2AE-4813-ACF3-1D1B834B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4544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h@netpower-consulting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youssef.missaoui@gmail.com</dc:creator>
  <cp:keywords/>
  <dc:description/>
  <cp:lastModifiedBy>Youssef MISSAOUI</cp:lastModifiedBy>
  <cp:revision>5</cp:revision>
  <dcterms:created xsi:type="dcterms:W3CDTF">2021-12-14T10:25:00Z</dcterms:created>
  <dcterms:modified xsi:type="dcterms:W3CDTF">2021-12-14T12:45:00Z</dcterms:modified>
</cp:coreProperties>
</file>